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7531F" w14:textId="6FB58C9C" w:rsidR="00E128EB" w:rsidRDefault="00E128EB" w:rsidP="00A4270B">
      <w:pPr>
        <w:shd w:val="clear" w:color="auto" w:fill="FFFFFF"/>
        <w:spacing w:after="120" w:line="240" w:lineRule="auto"/>
        <w:outlineLvl w:val="0"/>
        <w:rPr>
          <w:rFonts w:ascii="Titillium Web" w:eastAsia="Times New Roman" w:hAnsi="Titillium Web" w:cs="Times New Roman"/>
          <w:b/>
          <w:bCs/>
          <w:color w:val="19191A"/>
          <w:spacing w:val="-18"/>
          <w:kern w:val="36"/>
          <w:sz w:val="48"/>
          <w:szCs w:val="48"/>
          <w:lang w:eastAsia="it-IT"/>
        </w:rPr>
      </w:pPr>
      <w:r>
        <w:rPr>
          <w:noProof/>
        </w:rPr>
        <w:drawing>
          <wp:inline distT="0" distB="0" distL="0" distR="0" wp14:anchorId="4E3ABF28" wp14:editId="47BFD4DD">
            <wp:extent cx="2619375" cy="989542"/>
            <wp:effectExtent l="0" t="0" r="0" b="1270"/>
            <wp:docPr id="1" name="Immagine 1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758" cy="993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D0FEE" w14:textId="2F2FDBFD" w:rsidR="00A4270B" w:rsidRPr="00A4270B" w:rsidRDefault="00A4270B" w:rsidP="00A4270B">
      <w:pPr>
        <w:shd w:val="clear" w:color="auto" w:fill="FFFFFF"/>
        <w:spacing w:after="120" w:line="240" w:lineRule="auto"/>
        <w:outlineLvl w:val="0"/>
        <w:rPr>
          <w:rFonts w:ascii="Titillium Web" w:eastAsia="Times New Roman" w:hAnsi="Titillium Web" w:cs="Times New Roman"/>
          <w:b/>
          <w:bCs/>
          <w:color w:val="19191A"/>
          <w:spacing w:val="-18"/>
          <w:kern w:val="36"/>
          <w:sz w:val="48"/>
          <w:szCs w:val="48"/>
          <w:lang w:eastAsia="it-IT"/>
        </w:rPr>
      </w:pPr>
      <w:r w:rsidRPr="00A4270B">
        <w:rPr>
          <w:rFonts w:ascii="Titillium Web" w:eastAsia="Times New Roman" w:hAnsi="Titillium Web" w:cs="Times New Roman"/>
          <w:b/>
          <w:bCs/>
          <w:color w:val="19191A"/>
          <w:spacing w:val="-18"/>
          <w:kern w:val="36"/>
          <w:sz w:val="48"/>
          <w:szCs w:val="48"/>
          <w:lang w:eastAsia="it-IT"/>
        </w:rPr>
        <w:t>Certificazione anagrafica tramite portale ANPR</w:t>
      </w:r>
    </w:p>
    <w:p w14:paraId="5B28E9A9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Dal 15 novembre è attivo il servizio che consentirà ai cittadini di ottenere i certificati anagrafici online, in maniera autonoma e gratuita, accedendo alla piattaforma </w:t>
      </w:r>
      <w:hyperlink r:id="rId5" w:tgtFrame="_blank" w:history="1">
        <w:r w:rsidRPr="00A4270B">
          <w:rPr>
            <w:rFonts w:ascii="Titillium Web" w:eastAsia="Times New Roman" w:hAnsi="Titillium Web" w:cs="Times New Roman"/>
            <w:color w:val="0066CC"/>
            <w:sz w:val="27"/>
            <w:szCs w:val="27"/>
            <w:u w:val="single"/>
            <w:lang w:eastAsia="it-IT"/>
          </w:rPr>
          <w:t>www.anagrafenazionale.interno.it</w:t>
        </w:r>
      </w:hyperlink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 disponibile anche attraverso l’indirizzo </w:t>
      </w:r>
      <w:hyperlink r:id="rId6" w:tgtFrame="_blank" w:history="1">
        <w:r w:rsidRPr="00A4270B">
          <w:rPr>
            <w:rFonts w:ascii="Titillium Web" w:eastAsia="Times New Roman" w:hAnsi="Titillium Web" w:cs="Times New Roman"/>
            <w:color w:val="0066CC"/>
            <w:sz w:val="27"/>
            <w:szCs w:val="27"/>
            <w:u w:val="single"/>
            <w:lang w:eastAsia="it-IT"/>
          </w:rPr>
          <w:t>www.anagrafenazionale.gov.it.</w:t>
        </w:r>
      </w:hyperlink>
    </w:p>
    <w:p w14:paraId="4B98EE2E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I cittadini iscritti all’anagrafe potranno scaricare i seguenti 14 certificati per proprio conto o per un componente della propria famiglia, senza bisogno di recarsi allo sportello:</w:t>
      </w:r>
    </w:p>
    <w:p w14:paraId="44F6493B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Anagrafico di nascita</w:t>
      </w:r>
    </w:p>
    <w:p w14:paraId="37643334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Anagrafico di matrimonio</w:t>
      </w:r>
    </w:p>
    <w:p w14:paraId="1A0D1268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Cittadinanza</w:t>
      </w:r>
    </w:p>
    <w:p w14:paraId="0287E252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Esistenza in vita</w:t>
      </w:r>
    </w:p>
    <w:p w14:paraId="320222A8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Residenza</w:t>
      </w:r>
    </w:p>
    <w:p w14:paraId="16F849B9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Residenza AIRE</w:t>
      </w:r>
    </w:p>
    <w:p w14:paraId="4E30FBA6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Stato civile</w:t>
      </w:r>
    </w:p>
    <w:p w14:paraId="4832E70C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Stato di famiglia</w:t>
      </w:r>
    </w:p>
    <w:p w14:paraId="63D685BC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Residenza in convivenza</w:t>
      </w:r>
    </w:p>
    <w:p w14:paraId="37D556FD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Stato di famiglia AIRE</w:t>
      </w:r>
    </w:p>
    <w:p w14:paraId="0E76EBA6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Stato di famiglia con rapporti di parentela</w:t>
      </w:r>
    </w:p>
    <w:p w14:paraId="033AFA94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Stato Libero</w:t>
      </w:r>
    </w:p>
    <w:p w14:paraId="08ABA6E2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Anagrafico di Unione Civile</w:t>
      </w:r>
    </w:p>
    <w:p w14:paraId="3C2DD889" w14:textId="77777777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di Contratto di Convivenza</w:t>
      </w:r>
    </w:p>
    <w:p w14:paraId="5001D83E" w14:textId="77777777" w:rsidR="00E426C1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 xml:space="preserve">Per i certificati digitali non si dovrà pagare il bollo e saranno quindi gratuiti (e disponibili in modalità multilingua per i comuni con plurilinguismo). </w:t>
      </w:r>
    </w:p>
    <w:p w14:paraId="45D8E596" w14:textId="1EAF8EB1" w:rsidR="00A4270B" w:rsidRPr="00A4270B" w:rsidRDefault="00A4270B" w:rsidP="00A4270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Potranno essere rilasciati anche in forma contestuale (ad esempio cittadinanza, esistenza in vita e residenza potranno essere richiesti in un unico certificato).</w:t>
      </w:r>
    </w:p>
    <w:p w14:paraId="0B5BE1AE" w14:textId="25560EB5" w:rsidR="00A4270B" w:rsidRPr="00E128EB" w:rsidRDefault="00A4270B" w:rsidP="00E128EB">
      <w:pPr>
        <w:shd w:val="clear" w:color="auto" w:fill="FFFFFF"/>
        <w:spacing w:after="0" w:line="240" w:lineRule="auto"/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</w:pPr>
      <w:r w:rsidRPr="00A4270B">
        <w:rPr>
          <w:rFonts w:ascii="Titillium Web" w:eastAsia="Times New Roman" w:hAnsi="Titillium Web" w:cs="Times New Roman"/>
          <w:color w:val="19191A"/>
          <w:sz w:val="27"/>
          <w:szCs w:val="27"/>
          <w:lang w:eastAsia="it-IT"/>
        </w:rPr>
        <w:t>Al portale si accede con la propria identità digitale (SPID, Carta d’Identità Elettronica, CNS) e se la richiesta è per un familiare verrà mostrato l’elenco dei componenti della famiglia per cui è possibile richiedere un certificato.</w:t>
      </w:r>
    </w:p>
    <w:sectPr w:rsidR="00A4270B" w:rsidRPr="00E128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 Web">
    <w:altName w:val="Titillium Web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70B"/>
    <w:rsid w:val="001530C2"/>
    <w:rsid w:val="00A4270B"/>
    <w:rsid w:val="00E128EB"/>
    <w:rsid w:val="00E4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0CC4A"/>
  <w15:chartTrackingRefBased/>
  <w15:docId w15:val="{D600ACD0-E2A5-4F0B-9D9F-4FCC7B502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4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6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2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3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9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1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8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nagrafenazionale.gov.it/?fbclid=IwAR0VaFRA2wBtdH5OsTSRdjhm_yq5tlcA8EqiX-SOGCNF8fc4xAokVqAsNUA" TargetMode="External"/><Relationship Id="rId5" Type="http://schemas.openxmlformats.org/officeDocument/2006/relationships/hyperlink" Target="https://www.anagrafenazionale.interno.it/?fbclid=IwAR3PDyOwGQpVxI44kW4N5tH-NoUNW85bho9tpDjXT7Hf34ZK7qvM7X8VZWI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Pau</dc:creator>
  <cp:keywords/>
  <dc:description/>
  <cp:lastModifiedBy>Caterina Pau</cp:lastModifiedBy>
  <cp:revision>2</cp:revision>
  <cp:lastPrinted>2021-12-02T09:35:00Z</cp:lastPrinted>
  <dcterms:created xsi:type="dcterms:W3CDTF">2021-12-17T12:31:00Z</dcterms:created>
  <dcterms:modified xsi:type="dcterms:W3CDTF">2021-12-17T12:31:00Z</dcterms:modified>
</cp:coreProperties>
</file>