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ECAE9" w14:textId="4A89295E" w:rsidR="003523FD" w:rsidRDefault="003523FD" w:rsidP="003523FD">
      <w:pPr>
        <w:autoSpaceDE w:val="0"/>
        <w:autoSpaceDN w:val="0"/>
        <w:adjustRightInd w:val="0"/>
        <w:spacing w:after="0" w:line="240" w:lineRule="auto"/>
        <w:jc w:val="both"/>
        <w:rPr>
          <w:rFonts w:ascii="Times-Bold" w:hAnsi="Times-Bold" w:cs="Times-Bold"/>
          <w:b/>
          <w:bCs/>
          <w:color w:val="000000"/>
          <w:sz w:val="21"/>
          <w:szCs w:val="21"/>
        </w:rPr>
      </w:pPr>
      <w:r>
        <w:rPr>
          <w:rFonts w:ascii="Times-Bold" w:hAnsi="Times-Bold" w:cs="Times-Bold"/>
          <w:b/>
          <w:bCs/>
          <w:color w:val="000000"/>
          <w:sz w:val="21"/>
          <w:szCs w:val="21"/>
        </w:rPr>
        <w:t xml:space="preserve">OGGETTO: AVVISO DI INTERPELLO AL PERSONALE INTERNO AL COMUNE DI </w:t>
      </w:r>
      <w:r w:rsidR="00143A61">
        <w:rPr>
          <w:rFonts w:ascii="Times-Bold" w:hAnsi="Times-Bold" w:cs="Times-Bold"/>
          <w:b/>
          <w:bCs/>
          <w:color w:val="000000"/>
          <w:sz w:val="21"/>
          <w:szCs w:val="21"/>
        </w:rPr>
        <w:t>SIMAXIS</w:t>
      </w:r>
      <w:r>
        <w:rPr>
          <w:rFonts w:ascii="Times-Bold" w:hAnsi="Times-Bold" w:cs="Times-Bold"/>
          <w:b/>
          <w:bCs/>
          <w:color w:val="000000"/>
          <w:sz w:val="21"/>
          <w:szCs w:val="21"/>
        </w:rPr>
        <w:t xml:space="preserve"> PER IL CONFERIMENTO DI INCARICHI INDIVIDUALI, AI SENSI DELL’ART. 7 D.LGS. 165/2001 CON CONTRATTO DI LAVORO AUTONOMO AD ESPERTI DI PARTICOLARE E COMPROVATA SPECIALIZZAZIONE – ATTUAZIONE INTERVENTI POLITICA DI COESIONE DELL’UNIONE EUROPEA E NAZIONALE.</w:t>
      </w:r>
      <w:r w:rsidR="005C4B5F" w:rsidRPr="005C4B5F">
        <w:t xml:space="preserve"> </w:t>
      </w:r>
      <w:r w:rsidR="005C4B5F" w:rsidRPr="006C6E98">
        <w:t xml:space="preserve">CUP </w:t>
      </w:r>
      <w:r w:rsidR="005C4B5F" w:rsidRPr="00CA67C7">
        <w:t>E99J21007460005</w:t>
      </w:r>
    </w:p>
    <w:p w14:paraId="7AA26DC7" w14:textId="77777777" w:rsidR="003523FD" w:rsidRDefault="003523FD" w:rsidP="003523FD">
      <w:pPr>
        <w:autoSpaceDE w:val="0"/>
        <w:autoSpaceDN w:val="0"/>
        <w:adjustRightInd w:val="0"/>
        <w:spacing w:after="0" w:line="240" w:lineRule="auto"/>
        <w:rPr>
          <w:rFonts w:ascii="Times-Bold" w:hAnsi="Times-Bold" w:cs="Times-Bold"/>
          <w:b/>
          <w:bCs/>
          <w:color w:val="000000"/>
          <w:sz w:val="21"/>
          <w:szCs w:val="21"/>
        </w:rPr>
      </w:pPr>
    </w:p>
    <w:p w14:paraId="426B39AA" w14:textId="16E13AFB" w:rsidR="003523FD" w:rsidRDefault="003523FD" w:rsidP="003523FD">
      <w:pPr>
        <w:autoSpaceDE w:val="0"/>
        <w:autoSpaceDN w:val="0"/>
        <w:adjustRightInd w:val="0"/>
        <w:spacing w:after="0" w:line="240" w:lineRule="auto"/>
        <w:jc w:val="center"/>
        <w:rPr>
          <w:rFonts w:ascii="Times-Bold" w:hAnsi="Times-Bold" w:cs="Times-Bold"/>
          <w:b/>
          <w:bCs/>
          <w:color w:val="0F0C13"/>
          <w:sz w:val="21"/>
          <w:szCs w:val="21"/>
        </w:rPr>
      </w:pPr>
      <w:r>
        <w:rPr>
          <w:rFonts w:ascii="Times-Bold" w:hAnsi="Times-Bold" w:cs="Times-Bold"/>
          <w:b/>
          <w:bCs/>
          <w:color w:val="0F0C13"/>
          <w:sz w:val="21"/>
          <w:szCs w:val="21"/>
        </w:rPr>
        <w:t xml:space="preserve">IL </w:t>
      </w:r>
      <w:r w:rsidR="00143A61">
        <w:rPr>
          <w:rFonts w:ascii="Times-Bold" w:hAnsi="Times-Bold" w:cs="Times-Bold"/>
          <w:b/>
          <w:bCs/>
          <w:color w:val="0F0C13"/>
          <w:sz w:val="21"/>
          <w:szCs w:val="21"/>
        </w:rPr>
        <w:t>RESPONSABILE DELL’AAREA AMMINISRATIVA E FINANZIARIA</w:t>
      </w:r>
    </w:p>
    <w:p w14:paraId="42C95A6E" w14:textId="77777777" w:rsidR="003523FD" w:rsidRDefault="003523FD" w:rsidP="003523FD">
      <w:pPr>
        <w:autoSpaceDE w:val="0"/>
        <w:autoSpaceDN w:val="0"/>
        <w:adjustRightInd w:val="0"/>
        <w:spacing w:after="0" w:line="240" w:lineRule="auto"/>
        <w:jc w:val="center"/>
        <w:rPr>
          <w:rFonts w:ascii="Times-Bold" w:hAnsi="Times-Bold" w:cs="Times-Bold"/>
          <w:b/>
          <w:bCs/>
          <w:color w:val="0F0C13"/>
          <w:sz w:val="21"/>
          <w:szCs w:val="21"/>
        </w:rPr>
      </w:pPr>
    </w:p>
    <w:p w14:paraId="1B2079D3" w14:textId="6743EE38" w:rsidR="003523FD" w:rsidRDefault="003523FD" w:rsidP="003523FD">
      <w:pPr>
        <w:autoSpaceDE w:val="0"/>
        <w:autoSpaceDN w:val="0"/>
        <w:adjustRightInd w:val="0"/>
        <w:spacing w:before="120" w:after="120" w:line="280" w:lineRule="exact"/>
        <w:jc w:val="both"/>
        <w:rPr>
          <w:rFonts w:ascii="Times-Roman" w:hAnsi="Times-Roman" w:cs="Times-Roman"/>
          <w:color w:val="000000"/>
          <w:sz w:val="21"/>
          <w:szCs w:val="21"/>
        </w:rPr>
      </w:pPr>
      <w:r>
        <w:rPr>
          <w:rFonts w:ascii="Times-Roman" w:hAnsi="Times-Roman" w:cs="Times-Roman"/>
          <w:color w:val="000000"/>
          <w:sz w:val="21"/>
          <w:szCs w:val="21"/>
        </w:rPr>
        <w:t>VISTO l’art. 1, commi 179, 180, 181 della legge 30 dicembre 2020 n. 178, che prevede un programma di assunzioni straordinarie per le amministrazioni centrali e territoriali di alcune Regioni per l’attuazione degli interventi del PNRR;</w:t>
      </w:r>
    </w:p>
    <w:p w14:paraId="71A4C3C7" w14:textId="3B1D87CB" w:rsidR="003523FD" w:rsidRDefault="003523FD" w:rsidP="003523FD">
      <w:pPr>
        <w:autoSpaceDE w:val="0"/>
        <w:autoSpaceDN w:val="0"/>
        <w:adjustRightInd w:val="0"/>
        <w:spacing w:before="120" w:after="120" w:line="280" w:lineRule="exact"/>
        <w:jc w:val="both"/>
        <w:rPr>
          <w:rFonts w:ascii="Times-Roman" w:hAnsi="Times-Roman" w:cs="Times-Roman"/>
          <w:color w:val="0F0C13"/>
          <w:sz w:val="21"/>
          <w:szCs w:val="21"/>
        </w:rPr>
      </w:pPr>
      <w:r>
        <w:rPr>
          <w:rFonts w:ascii="Times-Roman" w:hAnsi="Times-Roman" w:cs="Times-Roman"/>
          <w:color w:val="0F0C13"/>
          <w:sz w:val="21"/>
          <w:szCs w:val="21"/>
        </w:rPr>
        <w:t>VISTA la circolare dell’Agenzia per la Coesione Territoriale prot. 15001 del 19.07.2021, avente ad oggetto “Indicazioni per l’applicazione dell'art. 11 comma 2) del Decreto-Legge 30 aprile 2022, n. 36, convertito con modificazioni con la legge n. 79 del 29 giugno 2022, "Ulteriori misure urgenti per l'attuazione del Piano Nazionale di Ripresa e Resilienza (PNRR)" , la quale prevede che le Amministrazioni non assegnatarie di risorse indicate nell’allegato 1 possono procedere alla selezione delle risorse umane e alla conseguente stipula di contratti di collaborazione ai sensi dell'articolo 7, commi 6 e 6 BIS del Dlgs. 165/2001 con soggetti in possesso di professionalità tecnica analoga a quella del personale non reclutato;</w:t>
      </w:r>
    </w:p>
    <w:p w14:paraId="79D83CFC" w14:textId="77777777" w:rsidR="003523FD" w:rsidRDefault="003523FD" w:rsidP="003523FD">
      <w:pPr>
        <w:autoSpaceDE w:val="0"/>
        <w:autoSpaceDN w:val="0"/>
        <w:adjustRightInd w:val="0"/>
        <w:spacing w:before="120" w:after="120" w:line="280" w:lineRule="exact"/>
        <w:rPr>
          <w:rFonts w:ascii="Times-Roman" w:hAnsi="Times-Roman" w:cs="Times-Roman"/>
          <w:color w:val="0F0C13"/>
          <w:sz w:val="21"/>
          <w:szCs w:val="21"/>
        </w:rPr>
      </w:pPr>
      <w:r>
        <w:rPr>
          <w:rFonts w:ascii="Times-Roman" w:hAnsi="Times-Roman" w:cs="Times-Roman"/>
          <w:color w:val="0F0C13"/>
          <w:sz w:val="21"/>
          <w:szCs w:val="21"/>
        </w:rPr>
        <w:t>PRESO ATTO che:</w:t>
      </w:r>
    </w:p>
    <w:p w14:paraId="2FAFFFAA" w14:textId="2E5E9089" w:rsidR="003523FD" w:rsidRDefault="003523FD" w:rsidP="003523FD">
      <w:pPr>
        <w:autoSpaceDE w:val="0"/>
        <w:autoSpaceDN w:val="0"/>
        <w:adjustRightInd w:val="0"/>
        <w:spacing w:before="120" w:after="120" w:line="280" w:lineRule="exact"/>
        <w:jc w:val="both"/>
        <w:rPr>
          <w:rFonts w:ascii="Times-Roman" w:hAnsi="Times-Roman" w:cs="Times-Roman"/>
          <w:color w:val="0F0C13"/>
          <w:sz w:val="21"/>
          <w:szCs w:val="21"/>
        </w:rPr>
      </w:pPr>
      <w:r>
        <w:rPr>
          <w:rFonts w:ascii="Times-Roman" w:hAnsi="Times-Roman" w:cs="Times-Roman"/>
          <w:color w:val="0F0C13"/>
          <w:sz w:val="21"/>
          <w:szCs w:val="21"/>
        </w:rPr>
        <w:t>- questo Comune, secondo quanto disposto con il sopra richiamato allegato 1, risulta beneficiario di un contributo pubblico dell'importo complessivo pari a € 230</w:t>
      </w:r>
      <w:r w:rsidRPr="003523FD">
        <w:rPr>
          <w:rFonts w:ascii="Times-Roman" w:hAnsi="Times-Roman" w:cs="Times-Roman"/>
          <w:color w:val="0F0C13"/>
          <w:sz w:val="21"/>
          <w:szCs w:val="21"/>
        </w:rPr>
        <w:t>.</w:t>
      </w:r>
      <w:r>
        <w:rPr>
          <w:rFonts w:ascii="Times-Roman" w:hAnsi="Times-Roman" w:cs="Times-Roman"/>
          <w:color w:val="0F0C13"/>
          <w:sz w:val="21"/>
          <w:szCs w:val="21"/>
        </w:rPr>
        <w:t>197</w:t>
      </w:r>
      <w:r w:rsidRPr="003523FD">
        <w:rPr>
          <w:rFonts w:ascii="Times-Roman" w:hAnsi="Times-Roman" w:cs="Times-Roman"/>
          <w:color w:val="0F0C13"/>
          <w:sz w:val="21"/>
          <w:szCs w:val="21"/>
        </w:rPr>
        <w:t>,</w:t>
      </w:r>
      <w:r>
        <w:rPr>
          <w:rFonts w:ascii="Times-Roman" w:hAnsi="Times-Roman" w:cs="Times-Roman"/>
          <w:color w:val="0F0C13"/>
          <w:sz w:val="21"/>
          <w:szCs w:val="21"/>
        </w:rPr>
        <w:t>38, da destinare alla stipula di contratti di collaborazione ai sensi dell'articolo 7, commi 6 e 6-bis, del decreto legislativo 30 marzo 2001, n. 165, così ripartiti:</w:t>
      </w:r>
    </w:p>
    <w:p w14:paraId="2EB0CE97" w14:textId="6C61468B" w:rsidR="003523FD" w:rsidRDefault="003523FD" w:rsidP="003523FD">
      <w:pPr>
        <w:autoSpaceDE w:val="0"/>
        <w:autoSpaceDN w:val="0"/>
        <w:adjustRightInd w:val="0"/>
        <w:spacing w:before="120" w:after="120" w:line="280" w:lineRule="exact"/>
        <w:jc w:val="both"/>
        <w:rPr>
          <w:rFonts w:ascii="Times-Roman" w:hAnsi="Times-Roman" w:cs="Times-Roman"/>
          <w:color w:val="0F0C13"/>
          <w:sz w:val="21"/>
          <w:szCs w:val="21"/>
        </w:rPr>
      </w:pPr>
      <w:r>
        <w:rPr>
          <w:rFonts w:ascii="Times-Roman" w:hAnsi="Times-Roman" w:cs="Times-Roman"/>
          <w:color w:val="0F0C13"/>
          <w:sz w:val="21"/>
          <w:szCs w:val="21"/>
        </w:rPr>
        <w:t>• € 115.098,69 da impiegare per la stipula di n. 1 contratto di collaborazione della durata massima di 36 mesi, con soggetti in possesso di professionalità tecnica analoga a quella del personale non reclutato relativamente al profilo FG (Gestione rendicontazione e controllo);</w:t>
      </w:r>
    </w:p>
    <w:p w14:paraId="5EB12E8D" w14:textId="29E281AA" w:rsidR="003523FD" w:rsidRDefault="003523FD" w:rsidP="003523FD">
      <w:pPr>
        <w:autoSpaceDE w:val="0"/>
        <w:autoSpaceDN w:val="0"/>
        <w:adjustRightInd w:val="0"/>
        <w:spacing w:before="120" w:after="120" w:line="280" w:lineRule="exact"/>
        <w:jc w:val="both"/>
        <w:rPr>
          <w:rFonts w:ascii="Times-Roman" w:hAnsi="Times-Roman" w:cs="Times-Roman"/>
          <w:color w:val="0F0C13"/>
          <w:sz w:val="21"/>
          <w:szCs w:val="21"/>
        </w:rPr>
      </w:pPr>
      <w:r>
        <w:rPr>
          <w:rFonts w:ascii="Times-Roman" w:hAnsi="Times-Roman" w:cs="Times-Roman"/>
          <w:color w:val="0F0C13"/>
          <w:sz w:val="21"/>
          <w:szCs w:val="21"/>
        </w:rPr>
        <w:t>•€ 115.098,69 da impiegare per la stipula di n. 1 contratti di collaborazione della durata massima di 36 mesi, con soggetti in possesso di professionalità tecnica analoga a quella del personale non reclutato relativamente al profilo FT (Tecnico);</w:t>
      </w:r>
    </w:p>
    <w:p w14:paraId="1CE19B03" w14:textId="7251F9B5" w:rsidR="003523FD" w:rsidRDefault="003523FD" w:rsidP="003523FD">
      <w:pPr>
        <w:autoSpaceDE w:val="0"/>
        <w:autoSpaceDN w:val="0"/>
        <w:adjustRightInd w:val="0"/>
        <w:spacing w:before="120" w:after="120" w:line="280" w:lineRule="exact"/>
        <w:jc w:val="both"/>
        <w:rPr>
          <w:rFonts w:ascii="Times-Roman" w:hAnsi="Times-Roman" w:cs="Times-Roman"/>
          <w:color w:val="0F0C13"/>
          <w:sz w:val="21"/>
          <w:szCs w:val="21"/>
        </w:rPr>
      </w:pPr>
      <w:r>
        <w:rPr>
          <w:rFonts w:ascii="Times-Roman" w:hAnsi="Times-Roman" w:cs="Times-Roman"/>
          <w:color w:val="0F0C13"/>
          <w:sz w:val="21"/>
          <w:szCs w:val="21"/>
        </w:rPr>
        <w:t>- nell'Allegato 2 alla predetta circolare è presente lo schema di contratto di collaborazione predisposto</w:t>
      </w:r>
      <w:r w:rsidR="003914D6">
        <w:rPr>
          <w:rFonts w:ascii="Times-Roman" w:hAnsi="Times-Roman" w:cs="Times-Roman"/>
          <w:color w:val="0F0C13"/>
          <w:sz w:val="21"/>
          <w:szCs w:val="21"/>
        </w:rPr>
        <w:t xml:space="preserve"> </w:t>
      </w:r>
      <w:r>
        <w:rPr>
          <w:rFonts w:ascii="Times-Roman" w:hAnsi="Times-Roman" w:cs="Times-Roman"/>
          <w:color w:val="0F0C13"/>
          <w:sz w:val="21"/>
          <w:szCs w:val="21"/>
        </w:rPr>
        <w:t>dall'Agenzia per la Coesione Territoriale che definisce in particolare, le modalità anche temporali, della</w:t>
      </w:r>
      <w:r w:rsidR="003914D6">
        <w:rPr>
          <w:rFonts w:ascii="Times-Roman" w:hAnsi="Times-Roman" w:cs="Times-Roman"/>
          <w:color w:val="0F0C13"/>
          <w:sz w:val="21"/>
          <w:szCs w:val="21"/>
        </w:rPr>
        <w:t xml:space="preserve"> </w:t>
      </w:r>
      <w:r>
        <w:rPr>
          <w:rFonts w:ascii="Times-Roman" w:hAnsi="Times-Roman" w:cs="Times-Roman"/>
          <w:color w:val="0F0C13"/>
          <w:sz w:val="21"/>
          <w:szCs w:val="21"/>
        </w:rPr>
        <w:t>collaborazione, comunque non superiori a trentasei mesi, e la soglia massima della remunerazione, nei limiti di</w:t>
      </w:r>
      <w:r w:rsidR="003914D6">
        <w:rPr>
          <w:rFonts w:ascii="Times-Roman" w:hAnsi="Times-Roman" w:cs="Times-Roman"/>
          <w:color w:val="0F0C13"/>
          <w:sz w:val="21"/>
          <w:szCs w:val="21"/>
        </w:rPr>
        <w:t xml:space="preserve"> </w:t>
      </w:r>
      <w:r>
        <w:rPr>
          <w:rFonts w:ascii="Times-Roman" w:hAnsi="Times-Roman" w:cs="Times-Roman"/>
          <w:color w:val="0F0C13"/>
          <w:sz w:val="21"/>
          <w:szCs w:val="21"/>
        </w:rPr>
        <w:t>quanto stabilito dal regolamento per il conferimento degli incarichi di lavoro autonomo, di cui al decreto del</w:t>
      </w:r>
      <w:r w:rsidR="003914D6">
        <w:rPr>
          <w:rFonts w:ascii="Times-Roman" w:hAnsi="Times-Roman" w:cs="Times-Roman"/>
          <w:color w:val="0F0C13"/>
          <w:sz w:val="21"/>
          <w:szCs w:val="21"/>
        </w:rPr>
        <w:t xml:space="preserve"> </w:t>
      </w:r>
      <w:r>
        <w:rPr>
          <w:rFonts w:ascii="Times-Roman" w:hAnsi="Times-Roman" w:cs="Times-Roman"/>
          <w:color w:val="0F0C13"/>
          <w:sz w:val="21"/>
          <w:szCs w:val="21"/>
        </w:rPr>
        <w:t>direttore della predetta Agenzia, n. 107, in data 8 giugno 2018;</w:t>
      </w:r>
    </w:p>
    <w:p w14:paraId="2866E679" w14:textId="1040EBC1" w:rsidR="003914D6" w:rsidRDefault="003523FD" w:rsidP="003914D6">
      <w:pPr>
        <w:autoSpaceDE w:val="0"/>
        <w:autoSpaceDN w:val="0"/>
        <w:adjustRightInd w:val="0"/>
        <w:spacing w:before="120" w:after="120" w:line="280" w:lineRule="exact"/>
        <w:jc w:val="both"/>
        <w:rPr>
          <w:rFonts w:ascii="Times-Roman" w:hAnsi="Times-Roman" w:cs="Times-Roman"/>
          <w:color w:val="0F0C13"/>
          <w:sz w:val="21"/>
          <w:szCs w:val="21"/>
        </w:rPr>
      </w:pPr>
      <w:r>
        <w:rPr>
          <w:rFonts w:ascii="Times-Roman" w:hAnsi="Times-Roman" w:cs="Times-Roman"/>
          <w:color w:val="0F0C13"/>
          <w:sz w:val="21"/>
          <w:szCs w:val="21"/>
        </w:rPr>
        <w:t>RILEVATO che i contratti di collaborazione, da stipularsi sulla base dello schema allegato alla predetta</w:t>
      </w:r>
      <w:r w:rsidR="003914D6">
        <w:rPr>
          <w:rFonts w:ascii="Times-Roman" w:hAnsi="Times-Roman" w:cs="Times-Roman"/>
          <w:color w:val="0F0C13"/>
          <w:sz w:val="21"/>
          <w:szCs w:val="21"/>
        </w:rPr>
        <w:t xml:space="preserve"> </w:t>
      </w:r>
      <w:r>
        <w:rPr>
          <w:rFonts w:ascii="Times-Roman" w:hAnsi="Times-Roman" w:cs="Times-Roman"/>
          <w:color w:val="0F0C13"/>
          <w:sz w:val="21"/>
          <w:szCs w:val="21"/>
        </w:rPr>
        <w:t>circolare, devono avere una durata non superiore a trentasei mesi e un compenso omnicomprensivo, per ciascuna</w:t>
      </w:r>
      <w:r w:rsidR="003914D6">
        <w:rPr>
          <w:rFonts w:ascii="Times-Roman" w:hAnsi="Times-Roman" w:cs="Times-Roman"/>
          <w:color w:val="0F0C13"/>
          <w:sz w:val="21"/>
          <w:szCs w:val="21"/>
        </w:rPr>
        <w:t xml:space="preserve"> delle tipologie di collaboratori (FT e FG), in misura massima annuo di euro 38.366,23, senza vincolo di subordinazione;</w:t>
      </w:r>
    </w:p>
    <w:p w14:paraId="3E3226AE" w14:textId="7C107790" w:rsidR="003914D6" w:rsidRPr="003914D6" w:rsidRDefault="003914D6" w:rsidP="003914D6">
      <w:pPr>
        <w:autoSpaceDE w:val="0"/>
        <w:autoSpaceDN w:val="0"/>
        <w:adjustRightInd w:val="0"/>
        <w:spacing w:before="120" w:after="120" w:line="280" w:lineRule="exact"/>
        <w:jc w:val="both"/>
        <w:rPr>
          <w:rFonts w:ascii="Times-Roman" w:hAnsi="Times-Roman" w:cs="Times-Roman"/>
          <w:color w:val="0F0C13"/>
          <w:sz w:val="21"/>
          <w:szCs w:val="21"/>
        </w:rPr>
      </w:pPr>
      <w:r w:rsidRPr="003914D6">
        <w:rPr>
          <w:rFonts w:ascii="Times-Roman" w:hAnsi="Times-Roman" w:cs="Times-Roman"/>
          <w:color w:val="0F0C13"/>
          <w:sz w:val="21"/>
          <w:szCs w:val="21"/>
        </w:rPr>
        <w:t>VISTE le linee guida per il conferimento dei predetti incarichi di lavoro autonomo allegate alla richiamata</w:t>
      </w:r>
      <w:r>
        <w:rPr>
          <w:rFonts w:ascii="Times-Roman" w:hAnsi="Times-Roman" w:cs="Times-Roman"/>
          <w:color w:val="0F0C13"/>
          <w:sz w:val="21"/>
          <w:szCs w:val="21"/>
        </w:rPr>
        <w:t xml:space="preserve"> </w:t>
      </w:r>
      <w:r w:rsidRPr="003914D6">
        <w:rPr>
          <w:rFonts w:ascii="Times-Roman" w:hAnsi="Times-Roman" w:cs="Times-Roman"/>
          <w:color w:val="0F0C13"/>
          <w:sz w:val="21"/>
          <w:szCs w:val="21"/>
        </w:rPr>
        <w:t>circolare della Agenzia della Coesione Territoriale n° 15001 del 13.07.2022, in particolare l’art.1 (Avviso ed</w:t>
      </w:r>
      <w:r>
        <w:rPr>
          <w:rFonts w:ascii="Times-Roman" w:hAnsi="Times-Roman" w:cs="Times-Roman"/>
          <w:color w:val="0F0C13"/>
          <w:sz w:val="21"/>
          <w:szCs w:val="21"/>
        </w:rPr>
        <w:t xml:space="preserve"> </w:t>
      </w:r>
      <w:r w:rsidRPr="003914D6">
        <w:rPr>
          <w:rFonts w:ascii="Times-Roman" w:hAnsi="Times-Roman" w:cs="Times-Roman"/>
          <w:color w:val="0F0C13"/>
          <w:sz w:val="21"/>
          <w:szCs w:val="21"/>
        </w:rPr>
        <w:t>interpello pubblico) che prevede che “Ai sensi dell’art.7 del D.Lgs. n. 165/2001 è possibile conferire incarichi</w:t>
      </w:r>
      <w:r>
        <w:rPr>
          <w:rFonts w:ascii="Times-Roman" w:hAnsi="Times-Roman" w:cs="Times-Roman"/>
          <w:color w:val="0F0C13"/>
          <w:sz w:val="21"/>
          <w:szCs w:val="21"/>
        </w:rPr>
        <w:t xml:space="preserve"> </w:t>
      </w:r>
      <w:r w:rsidRPr="003914D6">
        <w:rPr>
          <w:rFonts w:ascii="Times-Roman" w:hAnsi="Times-Roman" w:cs="Times-Roman"/>
          <w:color w:val="0F0C13"/>
          <w:sz w:val="21"/>
          <w:szCs w:val="21"/>
        </w:rPr>
        <w:t>individuali con contratti di lavoro autonomo ad esperti di comprovata specializzazione solo laddove</w:t>
      </w:r>
      <w:r>
        <w:rPr>
          <w:rFonts w:ascii="Times-Roman" w:hAnsi="Times-Roman" w:cs="Times-Roman"/>
          <w:color w:val="0F0C13"/>
          <w:sz w:val="21"/>
          <w:szCs w:val="21"/>
        </w:rPr>
        <w:t xml:space="preserve"> </w:t>
      </w:r>
      <w:r w:rsidRPr="003914D6">
        <w:rPr>
          <w:rFonts w:ascii="Times-Roman" w:hAnsi="Times-Roman" w:cs="Times-Roman"/>
          <w:color w:val="0F0C13"/>
          <w:sz w:val="21"/>
          <w:szCs w:val="21"/>
        </w:rPr>
        <w:t>l’amministrazione abbia preliminarmente accertato la impossibilità oggettiva di utilizzare risorse umane</w:t>
      </w:r>
      <w:r>
        <w:rPr>
          <w:rFonts w:ascii="Times-Roman" w:hAnsi="Times-Roman" w:cs="Times-Roman"/>
          <w:color w:val="0F0C13"/>
          <w:sz w:val="21"/>
          <w:szCs w:val="21"/>
        </w:rPr>
        <w:t xml:space="preserve"> </w:t>
      </w:r>
      <w:r w:rsidRPr="003914D6">
        <w:rPr>
          <w:rFonts w:ascii="Times-Roman" w:hAnsi="Times-Roman" w:cs="Times-Roman"/>
          <w:color w:val="0F0C13"/>
          <w:sz w:val="21"/>
          <w:szCs w:val="21"/>
        </w:rPr>
        <w:t>disponibili al suo interno”;</w:t>
      </w:r>
    </w:p>
    <w:p w14:paraId="2502B32F" w14:textId="77777777" w:rsidR="003914D6" w:rsidRPr="003914D6" w:rsidRDefault="003914D6" w:rsidP="003914D6">
      <w:pPr>
        <w:autoSpaceDE w:val="0"/>
        <w:autoSpaceDN w:val="0"/>
        <w:adjustRightInd w:val="0"/>
        <w:spacing w:before="120" w:after="120" w:line="280" w:lineRule="exact"/>
        <w:jc w:val="both"/>
        <w:rPr>
          <w:rFonts w:ascii="Times-Roman" w:hAnsi="Times-Roman" w:cs="Times-Roman"/>
          <w:color w:val="0F0C13"/>
          <w:sz w:val="21"/>
          <w:szCs w:val="21"/>
        </w:rPr>
      </w:pPr>
      <w:r w:rsidRPr="003914D6">
        <w:rPr>
          <w:rFonts w:ascii="Times-Roman" w:hAnsi="Times-Roman" w:cs="Times-Roman"/>
          <w:color w:val="0F0C13"/>
          <w:sz w:val="21"/>
          <w:szCs w:val="21"/>
        </w:rPr>
        <w:t>VISTO lo schema di contratto di lavoro autonomo come da Allegato 2 alla predetta circolare;</w:t>
      </w:r>
    </w:p>
    <w:p w14:paraId="20AB2EC3" w14:textId="3C5AD8FD" w:rsidR="003914D6" w:rsidRDefault="003914D6" w:rsidP="003914D6">
      <w:pPr>
        <w:autoSpaceDE w:val="0"/>
        <w:autoSpaceDN w:val="0"/>
        <w:adjustRightInd w:val="0"/>
        <w:spacing w:before="120" w:after="120" w:line="280" w:lineRule="exact"/>
        <w:jc w:val="center"/>
        <w:rPr>
          <w:rFonts w:ascii="Times-Bold" w:hAnsi="Times-Bold" w:cs="Times-Bold"/>
          <w:b/>
          <w:bCs/>
          <w:sz w:val="21"/>
          <w:szCs w:val="21"/>
        </w:rPr>
      </w:pPr>
      <w:r>
        <w:rPr>
          <w:rFonts w:ascii="Times-Bold" w:hAnsi="Times-Bold" w:cs="Times-Bold"/>
          <w:b/>
          <w:bCs/>
          <w:sz w:val="21"/>
          <w:szCs w:val="21"/>
        </w:rPr>
        <w:t>RENDE NOTO CHE:</w:t>
      </w:r>
    </w:p>
    <w:p w14:paraId="04432679" w14:textId="1F27AB27" w:rsidR="003914D6" w:rsidRDefault="003914D6" w:rsidP="003914D6">
      <w:pPr>
        <w:autoSpaceDE w:val="0"/>
        <w:autoSpaceDN w:val="0"/>
        <w:adjustRightInd w:val="0"/>
        <w:spacing w:before="120" w:after="120" w:line="280" w:lineRule="exact"/>
        <w:jc w:val="center"/>
        <w:rPr>
          <w:rFonts w:ascii="Times-Bold" w:hAnsi="Times-Bold" w:cs="Times-Bold"/>
          <w:b/>
          <w:bCs/>
          <w:sz w:val="21"/>
          <w:szCs w:val="21"/>
        </w:rPr>
      </w:pPr>
    </w:p>
    <w:p w14:paraId="2D85C449" w14:textId="3DBF5B3F" w:rsidR="003914D6" w:rsidRDefault="003914D6" w:rsidP="003914D6">
      <w:pPr>
        <w:autoSpaceDE w:val="0"/>
        <w:autoSpaceDN w:val="0"/>
        <w:adjustRightInd w:val="0"/>
        <w:spacing w:before="120" w:after="120" w:line="280" w:lineRule="exact"/>
        <w:jc w:val="both"/>
        <w:rPr>
          <w:rFonts w:ascii="Times-Roman" w:hAnsi="Times-Roman" w:cs="Times-Roman"/>
          <w:color w:val="0F0C13"/>
          <w:sz w:val="21"/>
          <w:szCs w:val="21"/>
        </w:rPr>
      </w:pPr>
      <w:r w:rsidRPr="003914D6">
        <w:rPr>
          <w:rFonts w:ascii="Times-Roman" w:hAnsi="Times-Roman" w:cs="Times-Roman"/>
          <w:color w:val="0F0C13"/>
          <w:sz w:val="21"/>
          <w:szCs w:val="21"/>
        </w:rPr>
        <w:lastRenderedPageBreak/>
        <w:t xml:space="preserve">è indetto apposito interpello, rivolto esclusivamente ai dipendenti a tempo indeterminato del Comune di </w:t>
      </w:r>
      <w:r w:rsidR="00E23723">
        <w:rPr>
          <w:rFonts w:ascii="Times-Roman" w:hAnsi="Times-Roman" w:cs="Times-Roman"/>
          <w:color w:val="0F0C13"/>
          <w:sz w:val="21"/>
          <w:szCs w:val="21"/>
        </w:rPr>
        <w:t>Simaxis</w:t>
      </w:r>
      <w:r w:rsidRPr="003914D6">
        <w:rPr>
          <w:rFonts w:ascii="Times-Roman" w:hAnsi="Times-Roman" w:cs="Times-Roman"/>
          <w:color w:val="0F0C13"/>
          <w:sz w:val="21"/>
          <w:szCs w:val="21"/>
        </w:rPr>
        <w:t>, per il conferimento dei seguenti incarichi di esperti di particolare e comprovata specializzazione</w:t>
      </w:r>
      <w:r>
        <w:rPr>
          <w:rFonts w:ascii="Times-Roman" w:hAnsi="Times-Roman" w:cs="Times-Roman"/>
          <w:color w:val="0F0C13"/>
          <w:sz w:val="21"/>
          <w:szCs w:val="21"/>
        </w:rPr>
        <w:t xml:space="preserve"> </w:t>
      </w:r>
      <w:r w:rsidRPr="003914D6">
        <w:rPr>
          <w:rFonts w:ascii="Times-Roman" w:hAnsi="Times-Roman" w:cs="Times-Roman"/>
          <w:color w:val="0F0C13"/>
          <w:sz w:val="21"/>
          <w:szCs w:val="21"/>
        </w:rPr>
        <w:t>nell'ambito degli interventi previsti dalla politica di coesione dell'Unione Europea e nazionale:</w:t>
      </w:r>
    </w:p>
    <w:p w14:paraId="10ABF567" w14:textId="345DCDB7" w:rsidR="009B1E88" w:rsidRPr="00E23723" w:rsidRDefault="009B1E88" w:rsidP="00E23723">
      <w:pPr>
        <w:pStyle w:val="Paragrafoelenco"/>
        <w:numPr>
          <w:ilvl w:val="0"/>
          <w:numId w:val="1"/>
        </w:numPr>
        <w:autoSpaceDE w:val="0"/>
        <w:autoSpaceDN w:val="0"/>
        <w:adjustRightInd w:val="0"/>
        <w:spacing w:before="120" w:after="120" w:line="280" w:lineRule="exact"/>
        <w:jc w:val="both"/>
        <w:rPr>
          <w:rFonts w:ascii="Times-Roman" w:hAnsi="Times-Roman" w:cs="Times-Roman"/>
          <w:color w:val="0F0C13"/>
          <w:sz w:val="21"/>
          <w:szCs w:val="21"/>
        </w:rPr>
      </w:pPr>
      <w:r w:rsidRPr="00E23723">
        <w:rPr>
          <w:rFonts w:ascii="Times-Roman" w:hAnsi="Times-Roman" w:cs="Times-Roman"/>
          <w:color w:val="0F0C13"/>
          <w:sz w:val="21"/>
          <w:szCs w:val="21"/>
        </w:rPr>
        <w:t>n.1 Funzionario esperto in gestione (FG), con funzioni di Assistenza tecnica dell’ente nelle attività di monitoraggio e controllo, nella gestione amministrativa, contabile e la rendicontazione della spesa L’Amministrazione comunale garantisce parità di trattamento e pari opportunità tra uomini e donne per l’accesso alla procedura selettiva e al lavoro;</w:t>
      </w:r>
    </w:p>
    <w:p w14:paraId="36CC1D37" w14:textId="2F33169A" w:rsidR="003914D6" w:rsidRPr="00E23723" w:rsidRDefault="003914D6" w:rsidP="00E23723">
      <w:pPr>
        <w:pStyle w:val="Paragrafoelenco"/>
        <w:numPr>
          <w:ilvl w:val="0"/>
          <w:numId w:val="1"/>
        </w:numPr>
        <w:autoSpaceDE w:val="0"/>
        <w:autoSpaceDN w:val="0"/>
        <w:adjustRightInd w:val="0"/>
        <w:spacing w:before="120" w:after="120" w:line="280" w:lineRule="exact"/>
        <w:jc w:val="both"/>
        <w:rPr>
          <w:rFonts w:ascii="Times-Roman" w:hAnsi="Times-Roman" w:cs="Times-Roman"/>
          <w:color w:val="0F0C13"/>
          <w:sz w:val="21"/>
          <w:szCs w:val="21"/>
        </w:rPr>
      </w:pPr>
      <w:r w:rsidRPr="00E23723">
        <w:rPr>
          <w:rFonts w:ascii="Times-Roman" w:hAnsi="Times-Roman" w:cs="Times-Roman"/>
          <w:color w:val="0F0C13"/>
          <w:sz w:val="21"/>
          <w:szCs w:val="21"/>
        </w:rPr>
        <w:t>n. 1 Funzionari esperti tecnici (FT) con funzioni di Supporto e progettazione tecnica, esecuzione di opere e interventi pubblici e gestione dei procedimenti legati alla loro realizzazione;</w:t>
      </w:r>
    </w:p>
    <w:p w14:paraId="756DA82D" w14:textId="5E9D4CA9" w:rsidR="003914D6" w:rsidRPr="003914D6" w:rsidRDefault="003914D6" w:rsidP="003914D6">
      <w:pPr>
        <w:autoSpaceDE w:val="0"/>
        <w:autoSpaceDN w:val="0"/>
        <w:adjustRightInd w:val="0"/>
        <w:spacing w:before="120" w:after="120" w:line="280" w:lineRule="exact"/>
        <w:jc w:val="center"/>
        <w:rPr>
          <w:rFonts w:ascii="Times-Roman" w:hAnsi="Times-Roman" w:cs="Times-Roman"/>
          <w:color w:val="0F0C13"/>
          <w:sz w:val="21"/>
          <w:szCs w:val="21"/>
        </w:rPr>
      </w:pPr>
      <w:r>
        <w:rPr>
          <w:rFonts w:ascii="Times-Bold" w:hAnsi="Times-Bold" w:cs="Times-Bold"/>
          <w:b/>
          <w:bCs/>
          <w:sz w:val="21"/>
          <w:szCs w:val="21"/>
        </w:rPr>
        <w:t>REQUISITI PER LA PARTECIPAZIONE</w:t>
      </w:r>
    </w:p>
    <w:p w14:paraId="21795EB0" w14:textId="77777777" w:rsidR="003914D6" w:rsidRDefault="003914D6" w:rsidP="00A30574">
      <w:pPr>
        <w:autoSpaceDE w:val="0"/>
        <w:autoSpaceDN w:val="0"/>
        <w:adjustRightInd w:val="0"/>
        <w:spacing w:before="120" w:after="120" w:line="240" w:lineRule="auto"/>
        <w:jc w:val="both"/>
        <w:rPr>
          <w:rFonts w:ascii="Times-Roman" w:hAnsi="Times-Roman" w:cs="Times-Roman"/>
          <w:color w:val="0F0C13"/>
          <w:sz w:val="21"/>
          <w:szCs w:val="21"/>
        </w:rPr>
      </w:pPr>
      <w:r w:rsidRPr="003914D6">
        <w:rPr>
          <w:rFonts w:ascii="Times-Roman" w:hAnsi="Times-Roman" w:cs="Times-Roman"/>
          <w:color w:val="0F0C13"/>
          <w:sz w:val="21"/>
          <w:szCs w:val="21"/>
        </w:rPr>
        <w:t>I requisiti per la partecipazione, oltre al titolo di studio richiesto a pena di inammissibilità della domanda, sono i</w:t>
      </w:r>
      <w:r>
        <w:rPr>
          <w:rFonts w:ascii="Times-Roman" w:hAnsi="Times-Roman" w:cs="Times-Roman"/>
          <w:color w:val="0F0C13"/>
          <w:sz w:val="21"/>
          <w:szCs w:val="21"/>
        </w:rPr>
        <w:t xml:space="preserve"> </w:t>
      </w:r>
      <w:r w:rsidRPr="003914D6">
        <w:rPr>
          <w:rFonts w:ascii="Times-Roman" w:hAnsi="Times-Roman" w:cs="Times-Roman"/>
          <w:color w:val="0F0C13"/>
          <w:sz w:val="21"/>
          <w:szCs w:val="21"/>
        </w:rPr>
        <w:t>seguenti:</w:t>
      </w:r>
    </w:p>
    <w:p w14:paraId="55949560" w14:textId="04B4A70D" w:rsidR="003914D6" w:rsidRPr="003914D6" w:rsidRDefault="003914D6" w:rsidP="00A30574">
      <w:pPr>
        <w:autoSpaceDE w:val="0"/>
        <w:autoSpaceDN w:val="0"/>
        <w:adjustRightInd w:val="0"/>
        <w:spacing w:before="120" w:after="120" w:line="240" w:lineRule="auto"/>
        <w:jc w:val="both"/>
        <w:rPr>
          <w:rFonts w:ascii="Times-Roman" w:hAnsi="Times-Roman" w:cs="Times-Roman"/>
          <w:color w:val="0F0C13"/>
          <w:sz w:val="21"/>
          <w:szCs w:val="21"/>
        </w:rPr>
      </w:pPr>
      <w:r w:rsidRPr="003914D6">
        <w:rPr>
          <w:rFonts w:ascii="Times-Roman" w:hAnsi="Times-Roman" w:cs="Times-Roman"/>
          <w:color w:val="0F0C13"/>
          <w:sz w:val="21"/>
          <w:szCs w:val="21"/>
        </w:rPr>
        <w:t>REQUISITI DI CARATTERE GENERALE</w:t>
      </w:r>
    </w:p>
    <w:p w14:paraId="40336AFA" w14:textId="194E13BF" w:rsidR="003914D6" w:rsidRPr="003914D6" w:rsidRDefault="003914D6" w:rsidP="003914D6">
      <w:pPr>
        <w:autoSpaceDE w:val="0"/>
        <w:autoSpaceDN w:val="0"/>
        <w:adjustRightInd w:val="0"/>
        <w:spacing w:after="0" w:line="240" w:lineRule="auto"/>
        <w:jc w:val="both"/>
        <w:rPr>
          <w:rFonts w:ascii="Times-Roman" w:hAnsi="Times-Roman" w:cs="Times-Roman"/>
          <w:color w:val="0F0C13"/>
          <w:sz w:val="21"/>
          <w:szCs w:val="21"/>
        </w:rPr>
      </w:pPr>
      <w:r w:rsidRPr="003914D6">
        <w:rPr>
          <w:rFonts w:ascii="Times-Roman" w:hAnsi="Times-Roman" w:cs="Times-Roman"/>
          <w:color w:val="0F0C13"/>
          <w:sz w:val="21"/>
          <w:szCs w:val="21"/>
        </w:rPr>
        <w:t xml:space="preserve">a) essere dipendente a tempo indeterminato del comune di </w:t>
      </w:r>
      <w:r w:rsidR="00E23723">
        <w:rPr>
          <w:rFonts w:ascii="Times-Roman" w:hAnsi="Times-Roman" w:cs="Times-Roman"/>
          <w:color w:val="0F0C13"/>
          <w:sz w:val="21"/>
          <w:szCs w:val="21"/>
        </w:rPr>
        <w:t>Simaxis</w:t>
      </w:r>
      <w:r w:rsidRPr="003914D6">
        <w:rPr>
          <w:rFonts w:ascii="Times-Roman" w:hAnsi="Times-Roman" w:cs="Times-Roman"/>
          <w:color w:val="0F0C13"/>
          <w:sz w:val="21"/>
          <w:szCs w:val="21"/>
        </w:rPr>
        <w:t>,</w:t>
      </w:r>
    </w:p>
    <w:p w14:paraId="0F9BD044" w14:textId="77777777" w:rsidR="003914D6" w:rsidRPr="003914D6" w:rsidRDefault="003914D6" w:rsidP="003914D6">
      <w:pPr>
        <w:autoSpaceDE w:val="0"/>
        <w:autoSpaceDN w:val="0"/>
        <w:adjustRightInd w:val="0"/>
        <w:spacing w:after="0" w:line="240" w:lineRule="auto"/>
        <w:jc w:val="both"/>
        <w:rPr>
          <w:rFonts w:ascii="Times-Roman" w:hAnsi="Times-Roman" w:cs="Times-Roman"/>
          <w:color w:val="0F0C13"/>
          <w:sz w:val="21"/>
          <w:szCs w:val="21"/>
        </w:rPr>
      </w:pPr>
      <w:r w:rsidRPr="003914D6">
        <w:rPr>
          <w:rFonts w:ascii="Times-Roman" w:hAnsi="Times-Roman" w:cs="Times-Roman"/>
          <w:color w:val="0F0C13"/>
          <w:sz w:val="21"/>
          <w:szCs w:val="21"/>
        </w:rPr>
        <w:t>b) essere in possesso della cittadinanza italiana o di uno degli Stati membri dell’Unione europea;</w:t>
      </w:r>
    </w:p>
    <w:p w14:paraId="67917334" w14:textId="77777777" w:rsidR="003914D6" w:rsidRPr="003914D6" w:rsidRDefault="003914D6" w:rsidP="003914D6">
      <w:pPr>
        <w:autoSpaceDE w:val="0"/>
        <w:autoSpaceDN w:val="0"/>
        <w:adjustRightInd w:val="0"/>
        <w:spacing w:after="0" w:line="240" w:lineRule="auto"/>
        <w:jc w:val="both"/>
        <w:rPr>
          <w:rFonts w:ascii="Times-Roman" w:hAnsi="Times-Roman" w:cs="Times-Roman"/>
          <w:color w:val="0F0C13"/>
          <w:sz w:val="21"/>
          <w:szCs w:val="21"/>
        </w:rPr>
      </w:pPr>
      <w:r w:rsidRPr="003914D6">
        <w:rPr>
          <w:rFonts w:ascii="Times-Roman" w:hAnsi="Times-Roman" w:cs="Times-Roman"/>
          <w:color w:val="0F0C13"/>
          <w:sz w:val="21"/>
          <w:szCs w:val="21"/>
        </w:rPr>
        <w:t>c) godere dei diritti civili e politici;</w:t>
      </w:r>
    </w:p>
    <w:p w14:paraId="048D5A6B" w14:textId="3D7624C3" w:rsidR="003914D6" w:rsidRPr="003914D6" w:rsidRDefault="003914D6" w:rsidP="003914D6">
      <w:pPr>
        <w:autoSpaceDE w:val="0"/>
        <w:autoSpaceDN w:val="0"/>
        <w:adjustRightInd w:val="0"/>
        <w:spacing w:after="0" w:line="240" w:lineRule="auto"/>
        <w:jc w:val="both"/>
        <w:rPr>
          <w:rFonts w:ascii="Times-Roman" w:hAnsi="Times-Roman" w:cs="Times-Roman"/>
          <w:color w:val="0F0C13"/>
          <w:sz w:val="21"/>
          <w:szCs w:val="21"/>
        </w:rPr>
      </w:pPr>
      <w:r w:rsidRPr="003914D6">
        <w:rPr>
          <w:rFonts w:ascii="Times-Roman" w:hAnsi="Times-Roman" w:cs="Times-Roman"/>
          <w:color w:val="0F0C13"/>
          <w:sz w:val="21"/>
          <w:szCs w:val="21"/>
        </w:rPr>
        <w:t>d) essere in possesso del requisito della particolare e comprovata specializzazione strettamente correlata al</w:t>
      </w:r>
      <w:r>
        <w:rPr>
          <w:rFonts w:ascii="Times-Roman" w:hAnsi="Times-Roman" w:cs="Times-Roman"/>
          <w:color w:val="0F0C13"/>
          <w:sz w:val="21"/>
          <w:szCs w:val="21"/>
        </w:rPr>
        <w:t xml:space="preserve"> </w:t>
      </w:r>
      <w:r w:rsidRPr="003914D6">
        <w:rPr>
          <w:rFonts w:ascii="Times-Roman" w:hAnsi="Times-Roman" w:cs="Times-Roman"/>
          <w:color w:val="0F0C13"/>
          <w:sz w:val="21"/>
          <w:szCs w:val="21"/>
        </w:rPr>
        <w:t>contenuto della prestazione richiesta;</w:t>
      </w:r>
    </w:p>
    <w:p w14:paraId="3DD25DDD" w14:textId="77777777" w:rsidR="003914D6" w:rsidRPr="003914D6" w:rsidRDefault="003914D6" w:rsidP="003914D6">
      <w:pPr>
        <w:autoSpaceDE w:val="0"/>
        <w:autoSpaceDN w:val="0"/>
        <w:adjustRightInd w:val="0"/>
        <w:spacing w:after="0" w:line="240" w:lineRule="auto"/>
        <w:jc w:val="both"/>
        <w:rPr>
          <w:rFonts w:ascii="Times-Roman" w:hAnsi="Times-Roman" w:cs="Times-Roman"/>
          <w:color w:val="0F0C13"/>
          <w:sz w:val="21"/>
          <w:szCs w:val="21"/>
        </w:rPr>
      </w:pPr>
      <w:r w:rsidRPr="003914D6">
        <w:rPr>
          <w:rFonts w:ascii="Times-Roman" w:hAnsi="Times-Roman" w:cs="Times-Roman"/>
          <w:color w:val="0F0C13"/>
          <w:sz w:val="21"/>
          <w:szCs w:val="21"/>
        </w:rPr>
        <w:t>e) altri requisiti specificati nello schema di candidatura.</w:t>
      </w:r>
    </w:p>
    <w:p w14:paraId="0868E5D0" w14:textId="1F3FBB18" w:rsidR="003914D6" w:rsidRPr="003914D6" w:rsidRDefault="003914D6" w:rsidP="00A30574">
      <w:pPr>
        <w:autoSpaceDE w:val="0"/>
        <w:autoSpaceDN w:val="0"/>
        <w:adjustRightInd w:val="0"/>
        <w:spacing w:before="120" w:after="120" w:line="240" w:lineRule="auto"/>
        <w:jc w:val="both"/>
        <w:rPr>
          <w:rFonts w:ascii="Times-Roman" w:hAnsi="Times-Roman" w:cs="Times-Roman"/>
          <w:color w:val="0F0C13"/>
          <w:sz w:val="21"/>
          <w:szCs w:val="21"/>
        </w:rPr>
      </w:pPr>
      <w:r w:rsidRPr="003914D6">
        <w:rPr>
          <w:rFonts w:ascii="Times-Roman" w:hAnsi="Times-Roman" w:cs="Times-Roman"/>
          <w:color w:val="0F0C13"/>
          <w:sz w:val="21"/>
          <w:szCs w:val="21"/>
        </w:rPr>
        <w:t>Si specifica che i dipendenti interessati, in caso di idoneità e sottoscrizione di contratto di lavoro</w:t>
      </w:r>
      <w:r w:rsidR="00A30574">
        <w:rPr>
          <w:rFonts w:ascii="Times-Roman" w:hAnsi="Times-Roman" w:cs="Times-Roman"/>
          <w:color w:val="0F0C13"/>
          <w:sz w:val="21"/>
          <w:szCs w:val="21"/>
        </w:rPr>
        <w:t xml:space="preserve"> </w:t>
      </w:r>
      <w:r w:rsidRPr="003914D6">
        <w:rPr>
          <w:rFonts w:ascii="Times-Roman" w:hAnsi="Times-Roman" w:cs="Times-Roman"/>
          <w:color w:val="0F0C13"/>
          <w:sz w:val="21"/>
          <w:szCs w:val="21"/>
        </w:rPr>
        <w:t>autonomo, saranno tenuti a collocarsi in aspettativa non retribuita per 36 mesi.</w:t>
      </w:r>
    </w:p>
    <w:p w14:paraId="3B44FEBB" w14:textId="77777777" w:rsidR="003914D6" w:rsidRPr="003914D6" w:rsidRDefault="003914D6" w:rsidP="00A30574">
      <w:pPr>
        <w:autoSpaceDE w:val="0"/>
        <w:autoSpaceDN w:val="0"/>
        <w:adjustRightInd w:val="0"/>
        <w:spacing w:before="120" w:after="120" w:line="240" w:lineRule="auto"/>
        <w:jc w:val="both"/>
        <w:rPr>
          <w:rFonts w:ascii="Times-Roman" w:hAnsi="Times-Roman" w:cs="Times-Roman"/>
          <w:color w:val="0F0C13"/>
          <w:sz w:val="21"/>
          <w:szCs w:val="21"/>
        </w:rPr>
      </w:pPr>
      <w:r w:rsidRPr="003914D6">
        <w:rPr>
          <w:rFonts w:ascii="Times-Roman" w:hAnsi="Times-Roman" w:cs="Times-Roman"/>
          <w:color w:val="0F0C13"/>
          <w:sz w:val="21"/>
          <w:szCs w:val="21"/>
        </w:rPr>
        <w:t>TITOLO DI STUDIO RICHIESTO.</w:t>
      </w:r>
    </w:p>
    <w:p w14:paraId="60ED1F2D" w14:textId="77777777" w:rsidR="003914D6" w:rsidRPr="00232805" w:rsidRDefault="003914D6" w:rsidP="00A30574">
      <w:pPr>
        <w:autoSpaceDE w:val="0"/>
        <w:autoSpaceDN w:val="0"/>
        <w:adjustRightInd w:val="0"/>
        <w:spacing w:after="120" w:line="240" w:lineRule="auto"/>
        <w:jc w:val="both"/>
        <w:rPr>
          <w:rFonts w:ascii="Times-Roman" w:hAnsi="Times-Roman" w:cs="Times-Roman"/>
          <w:b/>
          <w:color w:val="0F0C13"/>
          <w:sz w:val="21"/>
          <w:szCs w:val="21"/>
        </w:rPr>
      </w:pPr>
      <w:r w:rsidRPr="00232805">
        <w:rPr>
          <w:rFonts w:ascii="Times-Roman" w:hAnsi="Times-Roman" w:cs="Times-Roman"/>
          <w:b/>
          <w:color w:val="0F0C13"/>
          <w:sz w:val="21"/>
          <w:szCs w:val="21"/>
        </w:rPr>
        <w:t>PROFILO FT:</w:t>
      </w:r>
    </w:p>
    <w:p w14:paraId="59DE668B" w14:textId="77777777" w:rsidR="00A30574" w:rsidRDefault="003914D6" w:rsidP="00232805">
      <w:pPr>
        <w:autoSpaceDE w:val="0"/>
        <w:autoSpaceDN w:val="0"/>
        <w:adjustRightInd w:val="0"/>
        <w:spacing w:after="0" w:line="240" w:lineRule="auto"/>
        <w:jc w:val="both"/>
        <w:rPr>
          <w:rFonts w:ascii="Times-Roman" w:hAnsi="Times-Roman" w:cs="Times-Roman"/>
          <w:color w:val="0F0C13"/>
          <w:sz w:val="21"/>
          <w:szCs w:val="21"/>
        </w:rPr>
      </w:pPr>
      <w:r w:rsidRPr="003914D6">
        <w:rPr>
          <w:rFonts w:ascii="Times-Roman" w:hAnsi="Times-Roman" w:cs="Times-Roman"/>
          <w:color w:val="0F0C13"/>
          <w:sz w:val="21"/>
          <w:szCs w:val="21"/>
        </w:rPr>
        <w:t>- Laurea triennale in Ingegneria civile e ambientale (Classe 08; L-7)</w:t>
      </w:r>
    </w:p>
    <w:p w14:paraId="296FFCF5" w14:textId="259B8231" w:rsidR="003914D6" w:rsidRPr="003914D6" w:rsidRDefault="003914D6" w:rsidP="00232805">
      <w:pPr>
        <w:autoSpaceDE w:val="0"/>
        <w:autoSpaceDN w:val="0"/>
        <w:adjustRightInd w:val="0"/>
        <w:spacing w:after="0" w:line="240" w:lineRule="auto"/>
        <w:jc w:val="both"/>
        <w:rPr>
          <w:rFonts w:ascii="Times-Roman" w:hAnsi="Times-Roman" w:cs="Times-Roman"/>
          <w:color w:val="0F0C13"/>
          <w:sz w:val="21"/>
          <w:szCs w:val="21"/>
        </w:rPr>
      </w:pPr>
      <w:r w:rsidRPr="003914D6">
        <w:rPr>
          <w:rFonts w:ascii="Times-Roman" w:hAnsi="Times-Roman" w:cs="Times-Roman"/>
          <w:color w:val="0F0C13"/>
          <w:sz w:val="21"/>
          <w:szCs w:val="21"/>
        </w:rPr>
        <w:t>- Laurea triennale in Scienze dell’Architettura e dell’Ingegneria edile (Classe 04; L-17 / L-23)</w:t>
      </w:r>
    </w:p>
    <w:p w14:paraId="1098C6E1" w14:textId="530D03BD" w:rsidR="003914D6" w:rsidRPr="003914D6" w:rsidRDefault="003914D6" w:rsidP="00232805">
      <w:pPr>
        <w:autoSpaceDE w:val="0"/>
        <w:autoSpaceDN w:val="0"/>
        <w:adjustRightInd w:val="0"/>
        <w:spacing w:after="0" w:line="240" w:lineRule="auto"/>
        <w:jc w:val="both"/>
        <w:rPr>
          <w:rFonts w:ascii="Times-Roman" w:hAnsi="Times-Roman" w:cs="Times-Roman"/>
          <w:color w:val="0F0C13"/>
          <w:sz w:val="21"/>
          <w:szCs w:val="21"/>
        </w:rPr>
      </w:pPr>
      <w:r w:rsidRPr="003914D6">
        <w:rPr>
          <w:rFonts w:ascii="Times-Roman" w:hAnsi="Times-Roman" w:cs="Times-Roman"/>
          <w:color w:val="0F0C13"/>
          <w:sz w:val="21"/>
          <w:szCs w:val="21"/>
        </w:rPr>
        <w:t>-</w:t>
      </w:r>
      <w:r w:rsidR="00A30574">
        <w:rPr>
          <w:rFonts w:ascii="Times-Roman" w:hAnsi="Times-Roman" w:cs="Times-Roman"/>
          <w:color w:val="0F0C13"/>
          <w:sz w:val="21"/>
          <w:szCs w:val="21"/>
        </w:rPr>
        <w:t xml:space="preserve"> D</w:t>
      </w:r>
      <w:r w:rsidRPr="003914D6">
        <w:rPr>
          <w:rFonts w:ascii="Times-Roman" w:hAnsi="Times-Roman" w:cs="Times-Roman"/>
          <w:color w:val="0F0C13"/>
          <w:sz w:val="21"/>
          <w:szCs w:val="21"/>
        </w:rPr>
        <w:t>iploma di laurea conseguito ai sensi della normativa previgente al D.M. 509/1999 (cd. “vecchio</w:t>
      </w:r>
      <w:r w:rsidR="00A30574">
        <w:rPr>
          <w:rFonts w:ascii="Times-Roman" w:hAnsi="Times-Roman" w:cs="Times-Roman"/>
          <w:color w:val="0F0C13"/>
          <w:sz w:val="21"/>
          <w:szCs w:val="21"/>
        </w:rPr>
        <w:t xml:space="preserve"> </w:t>
      </w:r>
      <w:r w:rsidRPr="003914D6">
        <w:rPr>
          <w:rFonts w:ascii="Times-Roman" w:hAnsi="Times-Roman" w:cs="Times-Roman"/>
          <w:color w:val="0F0C13"/>
          <w:sz w:val="21"/>
          <w:szCs w:val="21"/>
        </w:rPr>
        <w:t>ordinamento”)</w:t>
      </w:r>
    </w:p>
    <w:p w14:paraId="3DA34A01" w14:textId="35553B1C" w:rsidR="003914D6" w:rsidRDefault="003914D6" w:rsidP="00232805">
      <w:pPr>
        <w:autoSpaceDE w:val="0"/>
        <w:autoSpaceDN w:val="0"/>
        <w:adjustRightInd w:val="0"/>
        <w:spacing w:after="0" w:line="240" w:lineRule="auto"/>
        <w:jc w:val="both"/>
        <w:rPr>
          <w:rFonts w:ascii="Times-Roman" w:hAnsi="Times-Roman" w:cs="Times-Roman"/>
          <w:color w:val="0F0C13"/>
          <w:sz w:val="21"/>
          <w:szCs w:val="21"/>
        </w:rPr>
      </w:pPr>
      <w:r w:rsidRPr="003914D6">
        <w:rPr>
          <w:rFonts w:ascii="Times-Roman" w:hAnsi="Times-Roman" w:cs="Times-Roman"/>
          <w:color w:val="0F0C13"/>
          <w:sz w:val="21"/>
          <w:szCs w:val="21"/>
        </w:rPr>
        <w:t>- Diploma di laurea in Ingegneria civile</w:t>
      </w:r>
    </w:p>
    <w:p w14:paraId="63842803" w14:textId="77777777" w:rsidR="00A30574" w:rsidRDefault="00A30574" w:rsidP="00232805">
      <w:pPr>
        <w:autoSpaceDE w:val="0"/>
        <w:autoSpaceDN w:val="0"/>
        <w:adjustRightInd w:val="0"/>
        <w:spacing w:after="0" w:line="240" w:lineRule="auto"/>
        <w:jc w:val="both"/>
        <w:rPr>
          <w:rFonts w:ascii="Times-Roman" w:hAnsi="Times-Roman" w:cs="Times-Roman"/>
          <w:color w:val="0F0C13"/>
          <w:sz w:val="21"/>
          <w:szCs w:val="21"/>
        </w:rPr>
      </w:pPr>
      <w:r w:rsidRPr="00A30574">
        <w:rPr>
          <w:rFonts w:ascii="Times-Roman" w:hAnsi="Times-Roman" w:cs="Times-Roman"/>
          <w:color w:val="0F0C13"/>
          <w:sz w:val="21"/>
          <w:szCs w:val="21"/>
        </w:rPr>
        <w:t>- Diploma di laurea in Ingegneria edile</w:t>
      </w:r>
    </w:p>
    <w:p w14:paraId="417924E9" w14:textId="53970413" w:rsidR="00A30574" w:rsidRPr="00A30574" w:rsidRDefault="00A30574" w:rsidP="00232805">
      <w:pPr>
        <w:autoSpaceDE w:val="0"/>
        <w:autoSpaceDN w:val="0"/>
        <w:adjustRightInd w:val="0"/>
        <w:spacing w:after="0" w:line="240" w:lineRule="auto"/>
        <w:jc w:val="both"/>
        <w:rPr>
          <w:rFonts w:ascii="Times-Roman" w:hAnsi="Times-Roman" w:cs="Times-Roman"/>
          <w:color w:val="0F0C13"/>
          <w:sz w:val="21"/>
          <w:szCs w:val="21"/>
        </w:rPr>
      </w:pPr>
      <w:r w:rsidRPr="00A30574">
        <w:rPr>
          <w:rFonts w:ascii="Times-Roman" w:hAnsi="Times-Roman" w:cs="Times-Roman"/>
          <w:color w:val="0F0C13"/>
          <w:sz w:val="21"/>
          <w:szCs w:val="21"/>
        </w:rPr>
        <w:t>- Diploma di laurea in Architettura</w:t>
      </w:r>
    </w:p>
    <w:p w14:paraId="5F89D735" w14:textId="77777777" w:rsidR="00A30574" w:rsidRPr="00A30574" w:rsidRDefault="00A30574" w:rsidP="00232805">
      <w:pPr>
        <w:autoSpaceDE w:val="0"/>
        <w:autoSpaceDN w:val="0"/>
        <w:adjustRightInd w:val="0"/>
        <w:spacing w:after="0" w:line="240" w:lineRule="auto"/>
        <w:jc w:val="both"/>
        <w:rPr>
          <w:rFonts w:ascii="Times-Roman" w:hAnsi="Times-Roman" w:cs="Times-Roman"/>
          <w:color w:val="0F0C13"/>
          <w:sz w:val="21"/>
          <w:szCs w:val="21"/>
        </w:rPr>
      </w:pPr>
      <w:r w:rsidRPr="00A30574">
        <w:rPr>
          <w:rFonts w:ascii="Times-Roman" w:hAnsi="Times-Roman" w:cs="Times-Roman"/>
          <w:color w:val="0F0C13"/>
          <w:sz w:val="21"/>
          <w:szCs w:val="21"/>
        </w:rPr>
        <w:t>- Diploma di laurea in Ingegneria edile-Architettura</w:t>
      </w:r>
    </w:p>
    <w:p w14:paraId="461200EB" w14:textId="5FFFF67F" w:rsidR="00A30574" w:rsidRPr="00A30574" w:rsidRDefault="00A30574" w:rsidP="00232805">
      <w:pPr>
        <w:autoSpaceDE w:val="0"/>
        <w:autoSpaceDN w:val="0"/>
        <w:adjustRightInd w:val="0"/>
        <w:spacing w:after="0" w:line="240" w:lineRule="auto"/>
        <w:jc w:val="both"/>
        <w:rPr>
          <w:rFonts w:ascii="Times-Roman" w:hAnsi="Times-Roman" w:cs="Times-Roman"/>
          <w:b/>
          <w:color w:val="0F0C13"/>
          <w:sz w:val="21"/>
          <w:szCs w:val="21"/>
        </w:rPr>
      </w:pPr>
      <w:r w:rsidRPr="00A30574">
        <w:rPr>
          <w:rFonts w:ascii="Times-Roman" w:hAnsi="Times-Roman" w:cs="Times-Roman"/>
          <w:color w:val="0F0C13"/>
          <w:sz w:val="21"/>
          <w:szCs w:val="21"/>
        </w:rPr>
        <w:t>-</w:t>
      </w:r>
      <w:r>
        <w:rPr>
          <w:rFonts w:ascii="Times-Roman" w:hAnsi="Times-Roman" w:cs="Times-Roman"/>
          <w:color w:val="0F0C13"/>
          <w:sz w:val="21"/>
          <w:szCs w:val="21"/>
        </w:rPr>
        <w:t xml:space="preserve"> </w:t>
      </w:r>
      <w:r w:rsidRPr="00A30574">
        <w:rPr>
          <w:rFonts w:ascii="Times-Roman" w:hAnsi="Times-Roman" w:cs="Times-Roman"/>
          <w:b/>
          <w:color w:val="0F0C13"/>
          <w:sz w:val="21"/>
          <w:szCs w:val="21"/>
        </w:rPr>
        <w:t>Laurea specialistica/magistrale in:</w:t>
      </w:r>
    </w:p>
    <w:p w14:paraId="3BBA0A18" w14:textId="77777777" w:rsidR="00A30574" w:rsidRPr="00A30574" w:rsidRDefault="00A30574" w:rsidP="00232805">
      <w:pPr>
        <w:autoSpaceDE w:val="0"/>
        <w:autoSpaceDN w:val="0"/>
        <w:adjustRightInd w:val="0"/>
        <w:spacing w:after="0" w:line="240" w:lineRule="auto"/>
        <w:jc w:val="both"/>
        <w:rPr>
          <w:rFonts w:ascii="Times-Roman" w:hAnsi="Times-Roman" w:cs="Times-Roman"/>
          <w:color w:val="0F0C13"/>
          <w:sz w:val="21"/>
          <w:szCs w:val="21"/>
        </w:rPr>
      </w:pPr>
      <w:r w:rsidRPr="00A30574">
        <w:rPr>
          <w:rFonts w:ascii="Times-Roman" w:hAnsi="Times-Roman" w:cs="Times-Roman"/>
          <w:color w:val="0F0C13"/>
          <w:sz w:val="21"/>
          <w:szCs w:val="21"/>
        </w:rPr>
        <w:t>- Ingegneria civile (28/S) (LM-23)</w:t>
      </w:r>
    </w:p>
    <w:p w14:paraId="6B220293" w14:textId="77777777" w:rsidR="00A30574" w:rsidRPr="00A30574" w:rsidRDefault="00A30574" w:rsidP="00232805">
      <w:pPr>
        <w:autoSpaceDE w:val="0"/>
        <w:autoSpaceDN w:val="0"/>
        <w:adjustRightInd w:val="0"/>
        <w:spacing w:after="0" w:line="240" w:lineRule="auto"/>
        <w:jc w:val="both"/>
        <w:rPr>
          <w:rFonts w:ascii="Times-Roman" w:hAnsi="Times-Roman" w:cs="Times-Roman"/>
          <w:color w:val="0F0C13"/>
          <w:sz w:val="21"/>
          <w:szCs w:val="21"/>
        </w:rPr>
      </w:pPr>
      <w:r w:rsidRPr="00A30574">
        <w:rPr>
          <w:rFonts w:ascii="Times-Roman" w:hAnsi="Times-Roman" w:cs="Times-Roman"/>
          <w:color w:val="0F0C13"/>
          <w:sz w:val="21"/>
          <w:szCs w:val="21"/>
        </w:rPr>
        <w:t>- Ingegneria dei sistemi edilizi (LM-24)</w:t>
      </w:r>
    </w:p>
    <w:p w14:paraId="12C9A2AA" w14:textId="77777777" w:rsidR="00A30574" w:rsidRPr="00A30574" w:rsidRDefault="00A30574" w:rsidP="00232805">
      <w:pPr>
        <w:autoSpaceDE w:val="0"/>
        <w:autoSpaceDN w:val="0"/>
        <w:adjustRightInd w:val="0"/>
        <w:spacing w:after="0" w:line="240" w:lineRule="auto"/>
        <w:jc w:val="both"/>
        <w:rPr>
          <w:rFonts w:ascii="Times-Roman" w:hAnsi="Times-Roman" w:cs="Times-Roman"/>
          <w:color w:val="0F0C13"/>
          <w:sz w:val="21"/>
          <w:szCs w:val="21"/>
        </w:rPr>
      </w:pPr>
      <w:r w:rsidRPr="00A30574">
        <w:rPr>
          <w:rFonts w:ascii="Times-Roman" w:hAnsi="Times-Roman" w:cs="Times-Roman"/>
          <w:color w:val="0F0C13"/>
          <w:sz w:val="21"/>
          <w:szCs w:val="21"/>
        </w:rPr>
        <w:t>- Ingegneria della sicurezza (LM26)</w:t>
      </w:r>
    </w:p>
    <w:p w14:paraId="5C71FE8A" w14:textId="77777777" w:rsidR="00A30574" w:rsidRPr="00A30574" w:rsidRDefault="00A30574" w:rsidP="00232805">
      <w:pPr>
        <w:autoSpaceDE w:val="0"/>
        <w:autoSpaceDN w:val="0"/>
        <w:adjustRightInd w:val="0"/>
        <w:spacing w:after="0" w:line="240" w:lineRule="auto"/>
        <w:jc w:val="both"/>
        <w:rPr>
          <w:rFonts w:ascii="Times-Roman" w:hAnsi="Times-Roman" w:cs="Times-Roman"/>
          <w:color w:val="0F0C13"/>
          <w:sz w:val="21"/>
          <w:szCs w:val="21"/>
        </w:rPr>
      </w:pPr>
      <w:r w:rsidRPr="00A30574">
        <w:rPr>
          <w:rFonts w:ascii="Times-Roman" w:hAnsi="Times-Roman" w:cs="Times-Roman"/>
          <w:color w:val="0F0C13"/>
          <w:sz w:val="21"/>
          <w:szCs w:val="21"/>
        </w:rPr>
        <w:t>- Architettura e ingegneria edile (4/S)</w:t>
      </w:r>
    </w:p>
    <w:p w14:paraId="1C3EE979" w14:textId="77777777" w:rsidR="00A30574" w:rsidRPr="00A30574" w:rsidRDefault="00A30574" w:rsidP="00232805">
      <w:pPr>
        <w:autoSpaceDE w:val="0"/>
        <w:autoSpaceDN w:val="0"/>
        <w:adjustRightInd w:val="0"/>
        <w:spacing w:after="0" w:line="240" w:lineRule="auto"/>
        <w:jc w:val="both"/>
        <w:rPr>
          <w:rFonts w:ascii="Times-Roman" w:hAnsi="Times-Roman" w:cs="Times-Roman"/>
          <w:color w:val="0F0C13"/>
          <w:sz w:val="21"/>
          <w:szCs w:val="21"/>
        </w:rPr>
      </w:pPr>
      <w:r w:rsidRPr="00A30574">
        <w:rPr>
          <w:rFonts w:ascii="Times-Roman" w:hAnsi="Times-Roman" w:cs="Times-Roman"/>
          <w:color w:val="0F0C13"/>
          <w:sz w:val="21"/>
          <w:szCs w:val="21"/>
        </w:rPr>
        <w:t>- Architettura e ingegneria edile architettura (LM-4)</w:t>
      </w:r>
    </w:p>
    <w:p w14:paraId="348F8BAB" w14:textId="77777777" w:rsidR="00A30574" w:rsidRPr="00A30574" w:rsidRDefault="00A30574" w:rsidP="00232805">
      <w:pPr>
        <w:autoSpaceDE w:val="0"/>
        <w:autoSpaceDN w:val="0"/>
        <w:adjustRightInd w:val="0"/>
        <w:spacing w:after="120" w:line="240" w:lineRule="auto"/>
        <w:jc w:val="both"/>
        <w:rPr>
          <w:rFonts w:ascii="Times-Roman" w:hAnsi="Times-Roman" w:cs="Times-Roman"/>
          <w:color w:val="0F0C13"/>
          <w:sz w:val="21"/>
          <w:szCs w:val="21"/>
        </w:rPr>
      </w:pPr>
      <w:r w:rsidRPr="00A30574">
        <w:rPr>
          <w:rFonts w:ascii="Times-Roman" w:hAnsi="Times-Roman" w:cs="Times-Roman"/>
          <w:color w:val="0F0C13"/>
          <w:sz w:val="21"/>
          <w:szCs w:val="21"/>
        </w:rPr>
        <w:t>- Architettura del paesaggio (3/S) (LM-3)</w:t>
      </w:r>
    </w:p>
    <w:p w14:paraId="21C965A9" w14:textId="14F17209" w:rsidR="00A30574" w:rsidRDefault="00A30574" w:rsidP="00232805">
      <w:pPr>
        <w:autoSpaceDE w:val="0"/>
        <w:autoSpaceDN w:val="0"/>
        <w:adjustRightInd w:val="0"/>
        <w:spacing w:after="120" w:line="240" w:lineRule="auto"/>
        <w:jc w:val="both"/>
        <w:rPr>
          <w:rFonts w:ascii="Times-Roman" w:hAnsi="Times-Roman" w:cs="Times-Roman"/>
          <w:sz w:val="21"/>
          <w:szCs w:val="21"/>
        </w:rPr>
      </w:pPr>
      <w:r>
        <w:rPr>
          <w:rFonts w:ascii="Times-Roman" w:hAnsi="Times-Roman" w:cs="Times-Roman"/>
          <w:sz w:val="21"/>
          <w:szCs w:val="21"/>
        </w:rPr>
        <w:t>Nel caso di titoli equipollenti a quelli indicati nell’avviso sarà cura del candidato dimostrare l’equipollenza mediante indicazione del provvedimento normativo che la sancisce.</w:t>
      </w:r>
    </w:p>
    <w:p w14:paraId="214E1E7A" w14:textId="77777777" w:rsidR="00232805" w:rsidRDefault="00232805" w:rsidP="00232805">
      <w:pPr>
        <w:autoSpaceDE w:val="0"/>
        <w:autoSpaceDN w:val="0"/>
        <w:adjustRightInd w:val="0"/>
        <w:spacing w:after="0" w:line="240" w:lineRule="auto"/>
        <w:rPr>
          <w:rFonts w:ascii="Times-Bold" w:hAnsi="Times-Bold" w:cs="Times-Bold"/>
          <w:b/>
          <w:bCs/>
          <w:sz w:val="21"/>
          <w:szCs w:val="21"/>
        </w:rPr>
      </w:pPr>
      <w:r>
        <w:rPr>
          <w:rFonts w:ascii="Times-Bold" w:hAnsi="Times-Bold" w:cs="Times-Bold"/>
          <w:b/>
          <w:bCs/>
          <w:sz w:val="21"/>
          <w:szCs w:val="21"/>
        </w:rPr>
        <w:t>PROFILO FG:</w:t>
      </w:r>
    </w:p>
    <w:p w14:paraId="4CF40097" w14:textId="77777777" w:rsidR="00232805" w:rsidRPr="00232805" w:rsidRDefault="00232805" w:rsidP="00232805">
      <w:pPr>
        <w:autoSpaceDE w:val="0"/>
        <w:autoSpaceDN w:val="0"/>
        <w:adjustRightInd w:val="0"/>
        <w:spacing w:after="0" w:line="240" w:lineRule="auto"/>
        <w:jc w:val="both"/>
        <w:rPr>
          <w:rFonts w:ascii="Times-Roman" w:hAnsi="Times-Roman" w:cs="Times-Roman"/>
          <w:color w:val="0F0C13"/>
          <w:sz w:val="21"/>
          <w:szCs w:val="21"/>
        </w:rPr>
      </w:pPr>
      <w:r>
        <w:rPr>
          <w:rFonts w:ascii="Times-Roman" w:hAnsi="Times-Roman" w:cs="Times-Roman"/>
          <w:sz w:val="21"/>
          <w:szCs w:val="21"/>
        </w:rPr>
        <w:t xml:space="preserve">- </w:t>
      </w:r>
      <w:r w:rsidRPr="00232805">
        <w:rPr>
          <w:rFonts w:ascii="Times-Roman" w:hAnsi="Times-Roman" w:cs="Times-Roman"/>
          <w:color w:val="0F0C13"/>
          <w:sz w:val="21"/>
          <w:szCs w:val="21"/>
        </w:rPr>
        <w:t>Laurea Triennale D.M 509/1999:</w:t>
      </w:r>
    </w:p>
    <w:p w14:paraId="47C78BA1" w14:textId="77777777" w:rsidR="00232805" w:rsidRPr="00232805" w:rsidRDefault="00232805" w:rsidP="00232805">
      <w:pPr>
        <w:autoSpaceDE w:val="0"/>
        <w:autoSpaceDN w:val="0"/>
        <w:adjustRightInd w:val="0"/>
        <w:spacing w:after="0" w:line="240" w:lineRule="auto"/>
        <w:jc w:val="both"/>
        <w:rPr>
          <w:rFonts w:ascii="Times-Roman" w:hAnsi="Times-Roman" w:cs="Times-Roman"/>
          <w:color w:val="0F0C13"/>
          <w:sz w:val="21"/>
          <w:szCs w:val="21"/>
        </w:rPr>
      </w:pPr>
      <w:r w:rsidRPr="00232805">
        <w:rPr>
          <w:rFonts w:ascii="Times-Roman" w:hAnsi="Times-Roman" w:cs="Times-Roman"/>
          <w:color w:val="0F0C13"/>
          <w:sz w:val="21"/>
          <w:szCs w:val="21"/>
        </w:rPr>
        <w:t>Scienze dell’economia e della gestione aziendale classe 17;</w:t>
      </w:r>
    </w:p>
    <w:p w14:paraId="4D44731C" w14:textId="77777777" w:rsidR="00232805" w:rsidRPr="00232805" w:rsidRDefault="00232805" w:rsidP="00232805">
      <w:pPr>
        <w:autoSpaceDE w:val="0"/>
        <w:autoSpaceDN w:val="0"/>
        <w:adjustRightInd w:val="0"/>
        <w:spacing w:after="0" w:line="240" w:lineRule="auto"/>
        <w:jc w:val="both"/>
        <w:rPr>
          <w:rFonts w:ascii="Times-Roman" w:hAnsi="Times-Roman" w:cs="Times-Roman"/>
          <w:color w:val="0F0C13"/>
          <w:sz w:val="21"/>
          <w:szCs w:val="21"/>
        </w:rPr>
      </w:pPr>
      <w:r w:rsidRPr="00232805">
        <w:rPr>
          <w:rFonts w:ascii="Times-Roman" w:hAnsi="Times-Roman" w:cs="Times-Roman"/>
          <w:color w:val="0F0C13"/>
          <w:sz w:val="21"/>
          <w:szCs w:val="21"/>
        </w:rPr>
        <w:t>Scienze economiche – classe 28;</w:t>
      </w:r>
    </w:p>
    <w:p w14:paraId="5600C7EC" w14:textId="77777777" w:rsidR="00232805" w:rsidRPr="00232805" w:rsidRDefault="00232805" w:rsidP="00232805">
      <w:pPr>
        <w:autoSpaceDE w:val="0"/>
        <w:autoSpaceDN w:val="0"/>
        <w:adjustRightInd w:val="0"/>
        <w:spacing w:after="0" w:line="240" w:lineRule="auto"/>
        <w:jc w:val="both"/>
        <w:rPr>
          <w:rFonts w:ascii="Times-Roman" w:hAnsi="Times-Roman" w:cs="Times-Roman"/>
          <w:color w:val="0F0C13"/>
          <w:sz w:val="21"/>
          <w:szCs w:val="21"/>
        </w:rPr>
      </w:pPr>
      <w:r w:rsidRPr="00232805">
        <w:rPr>
          <w:rFonts w:ascii="Times-Roman" w:hAnsi="Times-Roman" w:cs="Times-Roman"/>
          <w:color w:val="0F0C13"/>
          <w:sz w:val="21"/>
          <w:szCs w:val="21"/>
        </w:rPr>
        <w:t>Scienze dell’amministrazione classe 19.</w:t>
      </w:r>
    </w:p>
    <w:p w14:paraId="77027EE6" w14:textId="77777777" w:rsidR="00232805" w:rsidRPr="00232805" w:rsidRDefault="00232805" w:rsidP="00232805">
      <w:pPr>
        <w:autoSpaceDE w:val="0"/>
        <w:autoSpaceDN w:val="0"/>
        <w:adjustRightInd w:val="0"/>
        <w:spacing w:after="0" w:line="240" w:lineRule="auto"/>
        <w:jc w:val="both"/>
        <w:rPr>
          <w:rFonts w:ascii="Times-Roman" w:hAnsi="Times-Roman" w:cs="Times-Roman"/>
          <w:color w:val="0F0C13"/>
          <w:sz w:val="21"/>
          <w:szCs w:val="21"/>
        </w:rPr>
      </w:pPr>
      <w:r w:rsidRPr="00232805">
        <w:rPr>
          <w:rFonts w:ascii="Times-Roman" w:hAnsi="Times-Roman" w:cs="Times-Roman"/>
          <w:color w:val="0F0C13"/>
          <w:sz w:val="21"/>
          <w:szCs w:val="21"/>
        </w:rPr>
        <w:t>oppure</w:t>
      </w:r>
    </w:p>
    <w:p w14:paraId="35CB3969" w14:textId="77777777" w:rsidR="00232805" w:rsidRPr="00232805" w:rsidRDefault="00232805" w:rsidP="00232805">
      <w:pPr>
        <w:autoSpaceDE w:val="0"/>
        <w:autoSpaceDN w:val="0"/>
        <w:adjustRightInd w:val="0"/>
        <w:spacing w:after="0" w:line="240" w:lineRule="auto"/>
        <w:jc w:val="both"/>
        <w:rPr>
          <w:rFonts w:ascii="Times-Roman" w:hAnsi="Times-Roman" w:cs="Times-Roman"/>
          <w:color w:val="0F0C13"/>
          <w:sz w:val="21"/>
          <w:szCs w:val="21"/>
        </w:rPr>
      </w:pPr>
      <w:r w:rsidRPr="00232805">
        <w:rPr>
          <w:rFonts w:ascii="Times-Roman" w:hAnsi="Times-Roman" w:cs="Times-Roman"/>
          <w:color w:val="0F0C13"/>
          <w:sz w:val="21"/>
          <w:szCs w:val="21"/>
        </w:rPr>
        <w:t>- Laurea triennale D.M 270/2004:</w:t>
      </w:r>
    </w:p>
    <w:p w14:paraId="506654B9" w14:textId="77777777" w:rsidR="00232805" w:rsidRPr="00232805" w:rsidRDefault="00232805" w:rsidP="00232805">
      <w:pPr>
        <w:autoSpaceDE w:val="0"/>
        <w:autoSpaceDN w:val="0"/>
        <w:adjustRightInd w:val="0"/>
        <w:spacing w:after="0" w:line="240" w:lineRule="auto"/>
        <w:jc w:val="both"/>
        <w:rPr>
          <w:rFonts w:ascii="Times-Roman" w:hAnsi="Times-Roman" w:cs="Times-Roman"/>
          <w:color w:val="0F0C13"/>
          <w:sz w:val="21"/>
          <w:szCs w:val="21"/>
        </w:rPr>
      </w:pPr>
      <w:r w:rsidRPr="00232805">
        <w:rPr>
          <w:rFonts w:ascii="Times-Roman" w:hAnsi="Times-Roman" w:cs="Times-Roman"/>
          <w:color w:val="0F0C13"/>
          <w:sz w:val="21"/>
          <w:szCs w:val="21"/>
        </w:rPr>
        <w:t>Scienze dell’economia e della gestione aziendale L-18;</w:t>
      </w:r>
    </w:p>
    <w:p w14:paraId="00CD2669" w14:textId="77777777" w:rsidR="00232805" w:rsidRPr="00232805" w:rsidRDefault="00232805" w:rsidP="00232805">
      <w:pPr>
        <w:autoSpaceDE w:val="0"/>
        <w:autoSpaceDN w:val="0"/>
        <w:adjustRightInd w:val="0"/>
        <w:spacing w:after="0" w:line="240" w:lineRule="auto"/>
        <w:jc w:val="both"/>
        <w:rPr>
          <w:rFonts w:ascii="Times-Roman" w:hAnsi="Times-Roman" w:cs="Times-Roman"/>
          <w:color w:val="0F0C13"/>
          <w:sz w:val="21"/>
          <w:szCs w:val="21"/>
        </w:rPr>
      </w:pPr>
      <w:r w:rsidRPr="00232805">
        <w:rPr>
          <w:rFonts w:ascii="Times-Roman" w:hAnsi="Times-Roman" w:cs="Times-Roman"/>
          <w:color w:val="0F0C13"/>
          <w:sz w:val="21"/>
          <w:szCs w:val="21"/>
        </w:rPr>
        <w:t>Scienze economiche L-33;</w:t>
      </w:r>
    </w:p>
    <w:p w14:paraId="59473E85" w14:textId="77777777" w:rsidR="00232805" w:rsidRPr="00232805" w:rsidRDefault="00232805" w:rsidP="00232805">
      <w:pPr>
        <w:autoSpaceDE w:val="0"/>
        <w:autoSpaceDN w:val="0"/>
        <w:adjustRightInd w:val="0"/>
        <w:spacing w:after="0" w:line="240" w:lineRule="auto"/>
        <w:jc w:val="both"/>
        <w:rPr>
          <w:rFonts w:ascii="Times-Roman" w:hAnsi="Times-Roman" w:cs="Times-Roman"/>
          <w:color w:val="0F0C13"/>
          <w:sz w:val="21"/>
          <w:szCs w:val="21"/>
        </w:rPr>
      </w:pPr>
      <w:r w:rsidRPr="00232805">
        <w:rPr>
          <w:rFonts w:ascii="Times-Roman" w:hAnsi="Times-Roman" w:cs="Times-Roman"/>
          <w:color w:val="0F0C13"/>
          <w:sz w:val="21"/>
          <w:szCs w:val="21"/>
        </w:rPr>
        <w:t>oppure</w:t>
      </w:r>
    </w:p>
    <w:p w14:paraId="473053DE" w14:textId="07285BD9" w:rsidR="00232805" w:rsidRDefault="00232805" w:rsidP="00232805">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 Laurea specialistica ex decreto Ministeriale n. 509/1999 conseguita in una delle seguenti classi specialistiche (LS)</w:t>
      </w:r>
    </w:p>
    <w:p w14:paraId="240E365B" w14:textId="68CFCE40" w:rsidR="00232805" w:rsidRDefault="00232805" w:rsidP="00232805">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Scienze dell’economia (64/S)</w:t>
      </w:r>
    </w:p>
    <w:p w14:paraId="5047F835" w14:textId="77777777" w:rsidR="00232805" w:rsidRDefault="00232805" w:rsidP="00232805">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Scienze economico – aziendali (84/S);</w:t>
      </w:r>
    </w:p>
    <w:p w14:paraId="7409D71A" w14:textId="32584B35" w:rsidR="00232805" w:rsidRDefault="00232805" w:rsidP="00232805">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lastRenderedPageBreak/>
        <w:t>Scienze delle Pubbliche Amministrazioni (71/S)</w:t>
      </w:r>
    </w:p>
    <w:p w14:paraId="388DF615" w14:textId="77777777" w:rsidR="00232805" w:rsidRDefault="00232805" w:rsidP="00232805">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oppure</w:t>
      </w:r>
    </w:p>
    <w:p w14:paraId="3926645D" w14:textId="77777777" w:rsidR="00232805" w:rsidRDefault="00232805" w:rsidP="00232805">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 Laura Magistrale ex Decreto Ministeriale n. 270/2004 conseguita in una delle seguenti classi magistrali (LM):</w:t>
      </w:r>
    </w:p>
    <w:p w14:paraId="10E50A5F" w14:textId="0049ECA6" w:rsidR="00232805" w:rsidRDefault="00232805" w:rsidP="00232805">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Scienze dell’economia (LM56)</w:t>
      </w:r>
    </w:p>
    <w:p w14:paraId="3DCB9609" w14:textId="2F085F38" w:rsidR="00232805" w:rsidRDefault="00232805" w:rsidP="00232805">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Scienze economico- aziendali (LM77)</w:t>
      </w:r>
    </w:p>
    <w:p w14:paraId="4647A199" w14:textId="6F39A2B0" w:rsidR="00232805" w:rsidRDefault="00232805" w:rsidP="00232805">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Scienze delle pubbliche amministrazioni (71/S)</w:t>
      </w:r>
    </w:p>
    <w:p w14:paraId="450F4B9D" w14:textId="77777777" w:rsidR="00232805" w:rsidRDefault="00232805" w:rsidP="00232805">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oppure</w:t>
      </w:r>
    </w:p>
    <w:p w14:paraId="611187DA" w14:textId="77777777" w:rsidR="00232805" w:rsidRDefault="00232805" w:rsidP="00232805">
      <w:pPr>
        <w:autoSpaceDE w:val="0"/>
        <w:autoSpaceDN w:val="0"/>
        <w:adjustRightInd w:val="0"/>
        <w:spacing w:after="120" w:line="240" w:lineRule="auto"/>
        <w:jc w:val="both"/>
        <w:rPr>
          <w:rFonts w:ascii="Times-Roman" w:hAnsi="Times-Roman" w:cs="Times-Roman"/>
          <w:sz w:val="21"/>
          <w:szCs w:val="21"/>
        </w:rPr>
      </w:pPr>
      <w:r>
        <w:rPr>
          <w:rFonts w:ascii="Times-Roman" w:hAnsi="Times-Roman" w:cs="Times-Roman"/>
          <w:sz w:val="21"/>
          <w:szCs w:val="21"/>
        </w:rPr>
        <w:t>- Diploma di Laurea (DL) conseguito con il vecchio ordinamento universitario, equiparato con il Decreto Interministeriale del 9 Luglio 2009 ad una delle lauree specialistiche /magistrali nelle classi sopra indicate.</w:t>
      </w:r>
    </w:p>
    <w:p w14:paraId="0DB06F68" w14:textId="57375AFD" w:rsidR="00232805" w:rsidRDefault="00232805" w:rsidP="00232805">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Nel caso di titoli equipollenti a quelli indicati nell’avviso sarà cura del candidato dimostrare l’equipollenza mediante indicazione del provvedimento normativo che la sancisce.</w:t>
      </w:r>
    </w:p>
    <w:p w14:paraId="01AA8676" w14:textId="05F51B96" w:rsidR="00232805" w:rsidRDefault="00232805" w:rsidP="00232805">
      <w:pPr>
        <w:autoSpaceDE w:val="0"/>
        <w:autoSpaceDN w:val="0"/>
        <w:adjustRightInd w:val="0"/>
        <w:spacing w:after="0" w:line="240" w:lineRule="auto"/>
        <w:jc w:val="both"/>
        <w:rPr>
          <w:rFonts w:ascii="Times-Roman" w:hAnsi="Times-Roman" w:cs="Times-Roman"/>
          <w:color w:val="0F0C13"/>
          <w:sz w:val="21"/>
          <w:szCs w:val="21"/>
        </w:rPr>
      </w:pPr>
    </w:p>
    <w:p w14:paraId="272FFE3F" w14:textId="0BABCFEA" w:rsidR="00232805" w:rsidRDefault="00232805" w:rsidP="00232805">
      <w:pPr>
        <w:autoSpaceDE w:val="0"/>
        <w:autoSpaceDN w:val="0"/>
        <w:adjustRightInd w:val="0"/>
        <w:spacing w:after="0" w:line="240" w:lineRule="auto"/>
        <w:jc w:val="center"/>
        <w:rPr>
          <w:rFonts w:ascii="Times-Bold" w:hAnsi="Times-Bold" w:cs="Times-Bold"/>
          <w:b/>
          <w:bCs/>
          <w:sz w:val="21"/>
          <w:szCs w:val="21"/>
        </w:rPr>
      </w:pPr>
      <w:r>
        <w:rPr>
          <w:rFonts w:ascii="Times-Bold" w:hAnsi="Times-Bold" w:cs="Times-Bold"/>
          <w:b/>
          <w:bCs/>
          <w:sz w:val="21"/>
          <w:szCs w:val="21"/>
        </w:rPr>
        <w:t>MODALITÀ DI PRESENTAZIONE DELLA CANDIDATURA</w:t>
      </w:r>
    </w:p>
    <w:p w14:paraId="595402F2" w14:textId="0701EDF0" w:rsidR="00232805" w:rsidRDefault="00232805" w:rsidP="00232805">
      <w:pPr>
        <w:autoSpaceDE w:val="0"/>
        <w:autoSpaceDN w:val="0"/>
        <w:adjustRightInd w:val="0"/>
        <w:spacing w:after="0" w:line="240" w:lineRule="auto"/>
        <w:rPr>
          <w:rFonts w:ascii="Times-Roman" w:hAnsi="Times-Roman" w:cs="Times-Roman"/>
          <w:color w:val="0F0C13"/>
          <w:sz w:val="21"/>
          <w:szCs w:val="21"/>
        </w:rPr>
      </w:pPr>
    </w:p>
    <w:p w14:paraId="66A50B00" w14:textId="3F39279F" w:rsidR="00232805" w:rsidRPr="00232805" w:rsidRDefault="00232805" w:rsidP="00232805">
      <w:pPr>
        <w:autoSpaceDE w:val="0"/>
        <w:autoSpaceDN w:val="0"/>
        <w:adjustRightInd w:val="0"/>
        <w:spacing w:after="0" w:line="240" w:lineRule="auto"/>
        <w:jc w:val="both"/>
        <w:rPr>
          <w:rFonts w:ascii="Times-Roman" w:hAnsi="Times-Roman" w:cs="Times-Roman"/>
          <w:color w:val="0F0C13"/>
          <w:sz w:val="21"/>
          <w:szCs w:val="21"/>
        </w:rPr>
      </w:pPr>
      <w:r w:rsidRPr="00232805">
        <w:rPr>
          <w:rFonts w:ascii="Times-Roman" w:hAnsi="Times-Roman" w:cs="Times-Roman"/>
          <w:color w:val="0F0C13"/>
          <w:sz w:val="21"/>
          <w:szCs w:val="21"/>
        </w:rPr>
        <w:t>Gli interessati dovranno comunicare la propria disponibilità al conferimento degli incarichi di cui all’oggetto con</w:t>
      </w:r>
      <w:r>
        <w:rPr>
          <w:rFonts w:ascii="Times-Roman" w:hAnsi="Times-Roman" w:cs="Times-Roman"/>
          <w:color w:val="0F0C13"/>
          <w:sz w:val="21"/>
          <w:szCs w:val="21"/>
        </w:rPr>
        <w:t xml:space="preserve"> </w:t>
      </w:r>
      <w:r w:rsidRPr="00232805">
        <w:rPr>
          <w:rFonts w:ascii="Times-Roman" w:hAnsi="Times-Roman" w:cs="Times-Roman"/>
          <w:color w:val="0F0C13"/>
          <w:sz w:val="21"/>
          <w:szCs w:val="21"/>
        </w:rPr>
        <w:t>le seguenti modalità:</w:t>
      </w:r>
    </w:p>
    <w:p w14:paraId="64A3E32D" w14:textId="59D7A635" w:rsidR="00232805" w:rsidRPr="00232805" w:rsidRDefault="00232805" w:rsidP="00232805">
      <w:pPr>
        <w:autoSpaceDE w:val="0"/>
        <w:autoSpaceDN w:val="0"/>
        <w:adjustRightInd w:val="0"/>
        <w:spacing w:after="0" w:line="240" w:lineRule="auto"/>
        <w:jc w:val="both"/>
        <w:rPr>
          <w:rFonts w:ascii="Times-Roman" w:hAnsi="Times-Roman" w:cs="Times-Roman"/>
          <w:color w:val="0F0C13"/>
          <w:sz w:val="21"/>
          <w:szCs w:val="21"/>
        </w:rPr>
      </w:pPr>
      <w:r w:rsidRPr="00232805">
        <w:rPr>
          <w:rFonts w:ascii="Times-Roman" w:hAnsi="Times-Roman" w:cs="Times-Roman"/>
          <w:color w:val="0F0C13"/>
          <w:sz w:val="21"/>
          <w:szCs w:val="21"/>
        </w:rPr>
        <w:t xml:space="preserve">- </w:t>
      </w:r>
      <w:r>
        <w:rPr>
          <w:rFonts w:ascii="Times-Roman" w:hAnsi="Times-Roman" w:cs="Times-Roman"/>
          <w:color w:val="0F0C13"/>
          <w:sz w:val="21"/>
          <w:szCs w:val="21"/>
        </w:rPr>
        <w:t>t</w:t>
      </w:r>
      <w:r w:rsidRPr="00232805">
        <w:rPr>
          <w:rFonts w:ascii="Times-Roman" w:hAnsi="Times-Roman" w:cs="Times-Roman"/>
          <w:color w:val="0F0C13"/>
          <w:sz w:val="21"/>
          <w:szCs w:val="21"/>
        </w:rPr>
        <w:t>ramite consegna a mano all’ufficio protocollo;</w:t>
      </w:r>
    </w:p>
    <w:p w14:paraId="3EEE9D98" w14:textId="003E891C" w:rsidR="00232805" w:rsidRPr="00232805" w:rsidRDefault="00232805" w:rsidP="00232805">
      <w:pPr>
        <w:autoSpaceDE w:val="0"/>
        <w:autoSpaceDN w:val="0"/>
        <w:adjustRightInd w:val="0"/>
        <w:spacing w:after="0" w:line="240" w:lineRule="auto"/>
        <w:jc w:val="both"/>
        <w:rPr>
          <w:rFonts w:ascii="Times-Roman" w:hAnsi="Times-Roman" w:cs="Times-Roman"/>
          <w:color w:val="0F0C13"/>
          <w:sz w:val="21"/>
          <w:szCs w:val="21"/>
        </w:rPr>
      </w:pPr>
      <w:r w:rsidRPr="00232805">
        <w:rPr>
          <w:rFonts w:ascii="Times-Roman" w:hAnsi="Times-Roman" w:cs="Times-Roman"/>
          <w:color w:val="0F0C13"/>
          <w:sz w:val="21"/>
          <w:szCs w:val="21"/>
        </w:rPr>
        <w:t>- a mezzo di posta elettronica certificata (PEC) da spedire al seguente indirizzo:</w:t>
      </w:r>
      <w:r>
        <w:rPr>
          <w:rFonts w:ascii="Times-Roman" w:hAnsi="Times-Roman" w:cs="Times-Roman"/>
          <w:color w:val="0F0C13"/>
          <w:sz w:val="21"/>
          <w:szCs w:val="21"/>
        </w:rPr>
        <w:t xml:space="preserve"> </w:t>
      </w:r>
      <w:r w:rsidR="00EB2935">
        <w:rPr>
          <w:rFonts w:ascii="Times-Roman" w:hAnsi="Times-Roman" w:cs="Times-Roman"/>
          <w:color w:val="0F0C13"/>
          <w:sz w:val="21"/>
          <w:szCs w:val="21"/>
        </w:rPr>
        <w:t>protocollo@pec.comune.simaxis.or.it</w:t>
      </w:r>
    </w:p>
    <w:p w14:paraId="6320ABDB" w14:textId="77777777" w:rsidR="00232805" w:rsidRPr="00232805" w:rsidRDefault="00232805" w:rsidP="00232805">
      <w:pPr>
        <w:autoSpaceDE w:val="0"/>
        <w:autoSpaceDN w:val="0"/>
        <w:adjustRightInd w:val="0"/>
        <w:spacing w:after="0" w:line="240" w:lineRule="auto"/>
        <w:jc w:val="both"/>
        <w:rPr>
          <w:rFonts w:ascii="Times-Roman" w:hAnsi="Times-Roman" w:cs="Times-Roman"/>
          <w:color w:val="0F0C13"/>
          <w:sz w:val="21"/>
          <w:szCs w:val="21"/>
        </w:rPr>
      </w:pPr>
      <w:r w:rsidRPr="00232805">
        <w:rPr>
          <w:rFonts w:ascii="Times-Roman" w:hAnsi="Times-Roman" w:cs="Times-Roman"/>
          <w:color w:val="0F0C13"/>
          <w:sz w:val="21"/>
          <w:szCs w:val="21"/>
        </w:rPr>
        <w:t>indicando nell’oggetto della pec o nella busta contenente la candidatura la seguente dicitura:</w:t>
      </w:r>
    </w:p>
    <w:p w14:paraId="776DD004" w14:textId="77777777" w:rsidR="00232805" w:rsidRPr="00232805" w:rsidRDefault="00232805" w:rsidP="00232805">
      <w:pPr>
        <w:autoSpaceDE w:val="0"/>
        <w:autoSpaceDN w:val="0"/>
        <w:adjustRightInd w:val="0"/>
        <w:spacing w:after="0" w:line="240" w:lineRule="auto"/>
        <w:jc w:val="both"/>
        <w:rPr>
          <w:rFonts w:ascii="Times-Roman" w:hAnsi="Times-Roman" w:cs="Times-Roman"/>
          <w:color w:val="0F0C13"/>
          <w:sz w:val="21"/>
          <w:szCs w:val="21"/>
        </w:rPr>
      </w:pPr>
      <w:r w:rsidRPr="00232805">
        <w:rPr>
          <w:rFonts w:ascii="Times-Roman" w:hAnsi="Times-Roman" w:cs="Times-Roman"/>
          <w:color w:val="0F0C13"/>
          <w:sz w:val="21"/>
          <w:szCs w:val="21"/>
        </w:rPr>
        <w:t>“INTERPELLO INCARICHI ART. 7 D.LGS. 165/2001 POLITICA DI COESIONE”.</w:t>
      </w:r>
    </w:p>
    <w:p w14:paraId="7011B281" w14:textId="35A64281" w:rsidR="00232805" w:rsidRDefault="00232805" w:rsidP="00232805">
      <w:pPr>
        <w:autoSpaceDE w:val="0"/>
        <w:autoSpaceDN w:val="0"/>
        <w:adjustRightInd w:val="0"/>
        <w:spacing w:after="0" w:line="240" w:lineRule="auto"/>
        <w:jc w:val="both"/>
        <w:rPr>
          <w:rFonts w:ascii="Times-Roman" w:hAnsi="Times-Roman" w:cs="Times-Roman"/>
          <w:color w:val="0F0C13"/>
          <w:sz w:val="21"/>
          <w:szCs w:val="21"/>
        </w:rPr>
      </w:pPr>
      <w:r w:rsidRPr="00232805">
        <w:rPr>
          <w:rFonts w:ascii="Times-Roman" w:hAnsi="Times-Roman" w:cs="Times-Roman"/>
          <w:color w:val="0F0C13"/>
          <w:sz w:val="21"/>
          <w:szCs w:val="21"/>
        </w:rPr>
        <w:t xml:space="preserve">La candidatura dovrà essere presentata entro e non oltre le </w:t>
      </w:r>
      <w:r w:rsidRPr="00EB2935">
        <w:rPr>
          <w:rFonts w:ascii="Times-Roman" w:hAnsi="Times-Roman" w:cs="Times-Roman"/>
          <w:color w:val="0F0C13"/>
          <w:sz w:val="21"/>
          <w:szCs w:val="21"/>
        </w:rPr>
        <w:t xml:space="preserve">ore </w:t>
      </w:r>
      <w:r w:rsidR="00EB2935" w:rsidRPr="00EB2935">
        <w:rPr>
          <w:rFonts w:ascii="Times-Roman" w:hAnsi="Times-Roman" w:cs="Times-Roman"/>
          <w:color w:val="0F0C13"/>
          <w:sz w:val="21"/>
          <w:szCs w:val="21"/>
        </w:rPr>
        <w:t xml:space="preserve">13:00 </w:t>
      </w:r>
      <w:r w:rsidRPr="00EB2935">
        <w:rPr>
          <w:rFonts w:ascii="Times-Roman" w:hAnsi="Times-Roman" w:cs="Times-Roman"/>
          <w:color w:val="0F0C13"/>
          <w:sz w:val="21"/>
          <w:szCs w:val="21"/>
        </w:rPr>
        <w:t xml:space="preserve"> del </w:t>
      </w:r>
      <w:r w:rsidR="00EB2935">
        <w:rPr>
          <w:rFonts w:ascii="Times-Roman" w:hAnsi="Times-Roman" w:cs="Times-Roman"/>
          <w:color w:val="0F0C13"/>
          <w:sz w:val="21"/>
          <w:szCs w:val="21"/>
        </w:rPr>
        <w:t>06/02/2023</w:t>
      </w:r>
      <w:r w:rsidRPr="00232805">
        <w:rPr>
          <w:rFonts w:ascii="Times-Roman" w:hAnsi="Times-Roman" w:cs="Times-Roman"/>
          <w:color w:val="0F0C13"/>
          <w:sz w:val="21"/>
          <w:szCs w:val="21"/>
        </w:rPr>
        <w:t>, a pena di inammissibilità.</w:t>
      </w:r>
      <w:r>
        <w:rPr>
          <w:rFonts w:ascii="Times-Roman" w:hAnsi="Times-Roman" w:cs="Times-Roman"/>
          <w:color w:val="0F0C13"/>
          <w:sz w:val="21"/>
          <w:szCs w:val="21"/>
        </w:rPr>
        <w:t xml:space="preserve"> </w:t>
      </w:r>
      <w:r w:rsidRPr="00232805">
        <w:rPr>
          <w:rFonts w:ascii="Times-Roman" w:hAnsi="Times-Roman" w:cs="Times-Roman"/>
          <w:color w:val="0F0C13"/>
          <w:sz w:val="21"/>
          <w:szCs w:val="21"/>
        </w:rPr>
        <w:t>La candidatura dovrà essere presentata secondo lo schema allegato: ad essa dovrà essere allegato il proprio</w:t>
      </w:r>
      <w:r>
        <w:rPr>
          <w:rFonts w:ascii="Times-Roman" w:hAnsi="Times-Roman" w:cs="Times-Roman"/>
          <w:color w:val="0F0C13"/>
          <w:sz w:val="21"/>
          <w:szCs w:val="21"/>
        </w:rPr>
        <w:t xml:space="preserve"> </w:t>
      </w:r>
      <w:r w:rsidRPr="00232805">
        <w:rPr>
          <w:rFonts w:ascii="Times-Roman" w:hAnsi="Times-Roman" w:cs="Times-Roman"/>
          <w:color w:val="0F0C13"/>
          <w:sz w:val="21"/>
          <w:szCs w:val="21"/>
        </w:rPr>
        <w:t>curriculum.</w:t>
      </w:r>
    </w:p>
    <w:p w14:paraId="075A0073" w14:textId="22CFE657" w:rsidR="00327447" w:rsidRDefault="00327447" w:rsidP="00232805">
      <w:pPr>
        <w:autoSpaceDE w:val="0"/>
        <w:autoSpaceDN w:val="0"/>
        <w:adjustRightInd w:val="0"/>
        <w:spacing w:after="0" w:line="240" w:lineRule="auto"/>
        <w:jc w:val="both"/>
        <w:rPr>
          <w:rFonts w:ascii="Times-Roman" w:hAnsi="Times-Roman" w:cs="Times-Roman"/>
          <w:color w:val="0F0C13"/>
          <w:sz w:val="21"/>
          <w:szCs w:val="21"/>
        </w:rPr>
      </w:pPr>
    </w:p>
    <w:p w14:paraId="1CC451AD" w14:textId="4135ACDB" w:rsidR="00327447" w:rsidRDefault="00327447" w:rsidP="00232805">
      <w:pPr>
        <w:autoSpaceDE w:val="0"/>
        <w:autoSpaceDN w:val="0"/>
        <w:adjustRightInd w:val="0"/>
        <w:spacing w:after="0" w:line="240" w:lineRule="auto"/>
        <w:jc w:val="both"/>
        <w:rPr>
          <w:rFonts w:ascii="Times-Bold" w:hAnsi="Times-Bold" w:cs="Times-Bold"/>
          <w:b/>
          <w:bCs/>
          <w:sz w:val="21"/>
          <w:szCs w:val="21"/>
        </w:rPr>
      </w:pPr>
      <w:r>
        <w:rPr>
          <w:rFonts w:ascii="Times-Bold" w:hAnsi="Times-Bold" w:cs="Times-Bold"/>
          <w:b/>
          <w:bCs/>
          <w:sz w:val="21"/>
          <w:szCs w:val="21"/>
        </w:rPr>
        <w:t>VALUTAZIONE DEI TITOLI</w:t>
      </w:r>
    </w:p>
    <w:p w14:paraId="43351650" w14:textId="66A5E336" w:rsidR="00327447" w:rsidRDefault="00327447" w:rsidP="00232805">
      <w:pPr>
        <w:autoSpaceDE w:val="0"/>
        <w:autoSpaceDN w:val="0"/>
        <w:adjustRightInd w:val="0"/>
        <w:spacing w:after="0" w:line="240" w:lineRule="auto"/>
        <w:jc w:val="both"/>
        <w:rPr>
          <w:rFonts w:ascii="Times-Roman" w:hAnsi="Times-Roman" w:cs="Times-Roman"/>
          <w:color w:val="0F0C13"/>
          <w:sz w:val="21"/>
          <w:szCs w:val="21"/>
        </w:rPr>
      </w:pPr>
    </w:p>
    <w:p w14:paraId="5569DD43" w14:textId="4A461CFA" w:rsidR="00327447" w:rsidRPr="00327447" w:rsidRDefault="00327447" w:rsidP="00327447">
      <w:pPr>
        <w:autoSpaceDE w:val="0"/>
        <w:autoSpaceDN w:val="0"/>
        <w:adjustRightInd w:val="0"/>
        <w:spacing w:before="120" w:after="120" w:line="240" w:lineRule="auto"/>
        <w:jc w:val="both"/>
        <w:rPr>
          <w:rFonts w:ascii="Times-Roman" w:hAnsi="Times-Roman" w:cs="Times-Roman"/>
          <w:color w:val="0F0C13"/>
          <w:sz w:val="21"/>
          <w:szCs w:val="21"/>
        </w:rPr>
      </w:pPr>
      <w:r w:rsidRPr="00327447">
        <w:rPr>
          <w:rFonts w:ascii="Times-Roman" w:hAnsi="Times-Roman" w:cs="Times-Roman"/>
          <w:color w:val="0F0C13"/>
          <w:sz w:val="21"/>
          <w:szCs w:val="21"/>
        </w:rPr>
        <w:t>La valutazione dei titoli è effettuata dallo scrivente segretario sulla base dei titoli dichiarati dai candidati nella</w:t>
      </w:r>
      <w:r>
        <w:rPr>
          <w:rFonts w:ascii="Times-Roman" w:hAnsi="Times-Roman" w:cs="Times-Roman"/>
          <w:color w:val="0F0C13"/>
          <w:sz w:val="21"/>
          <w:szCs w:val="21"/>
        </w:rPr>
        <w:t xml:space="preserve"> </w:t>
      </w:r>
      <w:r w:rsidRPr="00327447">
        <w:rPr>
          <w:rFonts w:ascii="Times-Roman" w:hAnsi="Times-Roman" w:cs="Times-Roman"/>
          <w:color w:val="0F0C13"/>
          <w:sz w:val="21"/>
          <w:szCs w:val="21"/>
        </w:rPr>
        <w:t>domanda di ammissione.</w:t>
      </w:r>
    </w:p>
    <w:p w14:paraId="7C5A716C" w14:textId="6601C2B3" w:rsidR="00327447" w:rsidRPr="00327447" w:rsidRDefault="00327447" w:rsidP="00327447">
      <w:pPr>
        <w:autoSpaceDE w:val="0"/>
        <w:autoSpaceDN w:val="0"/>
        <w:adjustRightInd w:val="0"/>
        <w:spacing w:before="120" w:after="120" w:line="240" w:lineRule="auto"/>
        <w:jc w:val="both"/>
        <w:rPr>
          <w:rFonts w:ascii="Times-Roman" w:hAnsi="Times-Roman" w:cs="Times-Roman"/>
          <w:color w:val="0F0C13"/>
          <w:sz w:val="21"/>
          <w:szCs w:val="21"/>
        </w:rPr>
      </w:pPr>
      <w:r w:rsidRPr="00327447">
        <w:rPr>
          <w:rFonts w:ascii="Times-Roman" w:hAnsi="Times-Roman" w:cs="Times-Roman"/>
          <w:color w:val="0F0C13"/>
          <w:sz w:val="21"/>
          <w:szCs w:val="21"/>
        </w:rPr>
        <w:t>Tutti i titoli di cui il candidato richiede la valutazione devono essere posseduti alla data di scadenza del termine di</w:t>
      </w:r>
      <w:r>
        <w:rPr>
          <w:rFonts w:ascii="Times-Roman" w:hAnsi="Times-Roman" w:cs="Times-Roman"/>
          <w:color w:val="0F0C13"/>
          <w:sz w:val="21"/>
          <w:szCs w:val="21"/>
        </w:rPr>
        <w:t xml:space="preserve"> </w:t>
      </w:r>
      <w:r w:rsidRPr="00327447">
        <w:rPr>
          <w:rFonts w:ascii="Times-Roman" w:hAnsi="Times-Roman" w:cs="Times-Roman"/>
          <w:color w:val="0F0C13"/>
          <w:sz w:val="21"/>
          <w:szCs w:val="21"/>
        </w:rPr>
        <w:t>presentazione della domanda di cui al presente atto di interpello interno. Sono valutati solo i titoli completi di tutte</w:t>
      </w:r>
      <w:r>
        <w:rPr>
          <w:rFonts w:ascii="Times-Roman" w:hAnsi="Times-Roman" w:cs="Times-Roman"/>
          <w:color w:val="0F0C13"/>
          <w:sz w:val="21"/>
          <w:szCs w:val="21"/>
        </w:rPr>
        <w:t xml:space="preserve"> </w:t>
      </w:r>
      <w:r w:rsidRPr="00327447">
        <w:rPr>
          <w:rFonts w:ascii="Times-Roman" w:hAnsi="Times-Roman" w:cs="Times-Roman"/>
          <w:color w:val="0F0C13"/>
          <w:sz w:val="21"/>
          <w:szCs w:val="21"/>
        </w:rPr>
        <w:t>le informazioni necessari per la valutazione.</w:t>
      </w:r>
    </w:p>
    <w:p w14:paraId="02F8D13B" w14:textId="272B97BA" w:rsidR="00327447" w:rsidRPr="00327447" w:rsidRDefault="00327447" w:rsidP="00327447">
      <w:pPr>
        <w:autoSpaceDE w:val="0"/>
        <w:autoSpaceDN w:val="0"/>
        <w:adjustRightInd w:val="0"/>
        <w:spacing w:before="120" w:after="120" w:line="240" w:lineRule="auto"/>
        <w:jc w:val="both"/>
        <w:rPr>
          <w:rFonts w:ascii="Times-Roman" w:hAnsi="Times-Roman" w:cs="Times-Roman"/>
          <w:color w:val="0F0C13"/>
          <w:sz w:val="21"/>
          <w:szCs w:val="21"/>
        </w:rPr>
      </w:pPr>
      <w:r w:rsidRPr="00327447">
        <w:rPr>
          <w:rFonts w:ascii="Times-Roman" w:hAnsi="Times-Roman" w:cs="Times-Roman"/>
          <w:color w:val="0F0C13"/>
          <w:sz w:val="21"/>
          <w:szCs w:val="21"/>
        </w:rPr>
        <w:t>I titoli valutabili non potranno superare il valore massimo complessivo di dieci punti, ripartiti tra titoli di studio</w:t>
      </w:r>
      <w:r>
        <w:rPr>
          <w:rFonts w:ascii="Times-Roman" w:hAnsi="Times-Roman" w:cs="Times-Roman"/>
          <w:color w:val="0F0C13"/>
          <w:sz w:val="21"/>
          <w:szCs w:val="21"/>
        </w:rPr>
        <w:t xml:space="preserve"> </w:t>
      </w:r>
      <w:r w:rsidRPr="00327447">
        <w:rPr>
          <w:rFonts w:ascii="Times-Roman" w:hAnsi="Times-Roman" w:cs="Times-Roman"/>
          <w:color w:val="0F0C13"/>
          <w:sz w:val="21"/>
          <w:szCs w:val="21"/>
        </w:rPr>
        <w:t>(massimo 3,5 punti), iscrizione all’albo di riferimento (massimo 2,5 punti) e altri titoli (massimo 4 punti).</w:t>
      </w:r>
    </w:p>
    <w:p w14:paraId="1E7F66C1" w14:textId="77777777" w:rsidR="00327447" w:rsidRPr="00327447" w:rsidRDefault="00327447" w:rsidP="00327447">
      <w:pPr>
        <w:autoSpaceDE w:val="0"/>
        <w:autoSpaceDN w:val="0"/>
        <w:adjustRightInd w:val="0"/>
        <w:spacing w:before="120" w:after="120" w:line="240" w:lineRule="auto"/>
        <w:jc w:val="both"/>
        <w:rPr>
          <w:rFonts w:ascii="Times-Roman" w:hAnsi="Times-Roman" w:cs="Times-Roman"/>
          <w:color w:val="0F0C13"/>
          <w:sz w:val="21"/>
          <w:szCs w:val="21"/>
        </w:rPr>
      </w:pPr>
      <w:r w:rsidRPr="00327447">
        <w:rPr>
          <w:rFonts w:ascii="Times-Roman" w:hAnsi="Times-Roman" w:cs="Times-Roman"/>
          <w:color w:val="0F0C13"/>
          <w:sz w:val="21"/>
          <w:szCs w:val="21"/>
        </w:rPr>
        <w:t>La valutazione dei titoli avverrà con l'assegnazione dei seguenti punteggi:</w:t>
      </w:r>
    </w:p>
    <w:p w14:paraId="1895B4F0" w14:textId="77777777" w:rsidR="00327447" w:rsidRPr="00327447" w:rsidRDefault="00327447" w:rsidP="00327447">
      <w:pPr>
        <w:autoSpaceDE w:val="0"/>
        <w:autoSpaceDN w:val="0"/>
        <w:adjustRightInd w:val="0"/>
        <w:spacing w:before="120" w:after="120" w:line="240" w:lineRule="auto"/>
        <w:jc w:val="both"/>
        <w:rPr>
          <w:rFonts w:ascii="Times-Roman" w:hAnsi="Times-Roman" w:cs="Times-Roman"/>
          <w:color w:val="0F0C13"/>
          <w:sz w:val="21"/>
          <w:szCs w:val="21"/>
        </w:rPr>
      </w:pPr>
      <w:r w:rsidRPr="00327447">
        <w:rPr>
          <w:rFonts w:ascii="Times-Roman" w:hAnsi="Times-Roman" w:cs="Times-Roman"/>
          <w:color w:val="0F0C13"/>
          <w:sz w:val="21"/>
          <w:szCs w:val="21"/>
        </w:rPr>
        <w:t>A) TITOLI DI STUDIO:</w:t>
      </w:r>
    </w:p>
    <w:p w14:paraId="0FD56864" w14:textId="4C21F25A" w:rsidR="00327447" w:rsidRPr="00327447" w:rsidRDefault="00327447" w:rsidP="00327447">
      <w:pPr>
        <w:autoSpaceDE w:val="0"/>
        <w:autoSpaceDN w:val="0"/>
        <w:adjustRightInd w:val="0"/>
        <w:spacing w:before="120" w:after="120" w:line="240" w:lineRule="auto"/>
        <w:jc w:val="both"/>
        <w:rPr>
          <w:rFonts w:ascii="Times-Roman" w:hAnsi="Times-Roman" w:cs="Times-Roman"/>
          <w:color w:val="0F0C13"/>
          <w:sz w:val="21"/>
          <w:szCs w:val="21"/>
        </w:rPr>
      </w:pPr>
      <w:r>
        <w:rPr>
          <w:rFonts w:ascii="Times-Roman" w:hAnsi="Times-Roman" w:cs="Times-Roman"/>
          <w:color w:val="0F0C13"/>
          <w:sz w:val="21"/>
          <w:szCs w:val="21"/>
        </w:rPr>
        <w:t>A</w:t>
      </w:r>
      <w:r w:rsidRPr="00327447">
        <w:rPr>
          <w:rFonts w:ascii="Times-Roman" w:hAnsi="Times-Roman" w:cs="Times-Roman"/>
          <w:color w:val="0F0C13"/>
          <w:sz w:val="21"/>
          <w:szCs w:val="21"/>
        </w:rPr>
        <w:t>.1) voto di laurea relativo al titolo di studio che, nell'ambito di quelli utili per l'ammissione al</w:t>
      </w:r>
      <w:r>
        <w:rPr>
          <w:rFonts w:ascii="Times-Roman" w:hAnsi="Times-Roman" w:cs="Times-Roman"/>
          <w:color w:val="0F0C13"/>
          <w:sz w:val="21"/>
          <w:szCs w:val="21"/>
        </w:rPr>
        <w:t xml:space="preserve"> </w:t>
      </w:r>
      <w:r w:rsidRPr="00327447">
        <w:rPr>
          <w:rFonts w:ascii="Times-Roman" w:hAnsi="Times-Roman" w:cs="Times-Roman"/>
          <w:color w:val="0F0C13"/>
          <w:sz w:val="21"/>
          <w:szCs w:val="21"/>
        </w:rPr>
        <w:t>concorso (laurea, laurea specialistica, laurea magistrale, laurea a ciclo unico). Resta fermo che, qualora il candidato</w:t>
      </w:r>
      <w:r>
        <w:rPr>
          <w:rFonts w:ascii="Times-Roman" w:hAnsi="Times-Roman" w:cs="Times-Roman"/>
          <w:color w:val="0F0C13"/>
          <w:sz w:val="21"/>
          <w:szCs w:val="21"/>
        </w:rPr>
        <w:t xml:space="preserve"> </w:t>
      </w:r>
      <w:r w:rsidRPr="00327447">
        <w:rPr>
          <w:rFonts w:ascii="Times-Roman" w:hAnsi="Times-Roman" w:cs="Times-Roman"/>
          <w:color w:val="0F0C13"/>
          <w:sz w:val="21"/>
          <w:szCs w:val="21"/>
        </w:rPr>
        <w:t>sia in possesso della laurea specialistica o magistrale oltre alla laurea triennale, sarà attribuito il punteggio della laurea</w:t>
      </w:r>
      <w:r>
        <w:rPr>
          <w:rFonts w:ascii="Times-Roman" w:hAnsi="Times-Roman" w:cs="Times-Roman"/>
          <w:color w:val="0F0C13"/>
          <w:sz w:val="21"/>
          <w:szCs w:val="21"/>
        </w:rPr>
        <w:t xml:space="preserve"> </w:t>
      </w:r>
      <w:r w:rsidRPr="00327447">
        <w:rPr>
          <w:rFonts w:ascii="Times-Roman" w:hAnsi="Times-Roman" w:cs="Times-Roman"/>
          <w:color w:val="0F0C13"/>
          <w:sz w:val="21"/>
          <w:szCs w:val="21"/>
        </w:rPr>
        <w:t>specialistica o magistrale.</w:t>
      </w:r>
    </w:p>
    <w:p w14:paraId="091270EA" w14:textId="77777777" w:rsidR="00327447" w:rsidRPr="00327447" w:rsidRDefault="00327447" w:rsidP="00327447">
      <w:pPr>
        <w:autoSpaceDE w:val="0"/>
        <w:autoSpaceDN w:val="0"/>
        <w:adjustRightInd w:val="0"/>
        <w:spacing w:before="120" w:after="120" w:line="240" w:lineRule="auto"/>
        <w:jc w:val="both"/>
        <w:rPr>
          <w:rFonts w:ascii="Times-Roman" w:hAnsi="Times-Roman" w:cs="Times-Roman"/>
          <w:color w:val="0F0C13"/>
          <w:sz w:val="21"/>
          <w:szCs w:val="21"/>
        </w:rPr>
      </w:pPr>
      <w:r w:rsidRPr="00327447">
        <w:rPr>
          <w:rFonts w:ascii="Times-Roman" w:hAnsi="Times-Roman" w:cs="Times-Roman"/>
          <w:color w:val="0F0C13"/>
          <w:sz w:val="21"/>
          <w:szCs w:val="21"/>
        </w:rPr>
        <w:t>Punteggi attribuiti al voto di laurea:</w:t>
      </w:r>
    </w:p>
    <w:p w14:paraId="23827768" w14:textId="77777777" w:rsidR="00327447" w:rsidRPr="00327447" w:rsidRDefault="00327447" w:rsidP="00327447">
      <w:pPr>
        <w:autoSpaceDE w:val="0"/>
        <w:autoSpaceDN w:val="0"/>
        <w:adjustRightInd w:val="0"/>
        <w:spacing w:after="0" w:line="280" w:lineRule="exact"/>
        <w:jc w:val="both"/>
        <w:rPr>
          <w:rFonts w:ascii="Times-Roman" w:hAnsi="Times-Roman" w:cs="Times-Roman"/>
          <w:color w:val="0F0C13"/>
          <w:sz w:val="21"/>
          <w:szCs w:val="21"/>
        </w:rPr>
      </w:pPr>
      <w:r w:rsidRPr="00327447">
        <w:rPr>
          <w:rFonts w:ascii="Times-Roman" w:hAnsi="Times-Roman" w:cs="Times-Roman"/>
          <w:color w:val="0F0C13"/>
          <w:sz w:val="21"/>
          <w:szCs w:val="21"/>
        </w:rPr>
        <w:t>- da 66/110 a 75/110 o equivalente punti 0,20;</w:t>
      </w:r>
    </w:p>
    <w:p w14:paraId="5F2BA5AC" w14:textId="77777777" w:rsidR="00327447" w:rsidRPr="00327447" w:rsidRDefault="00327447" w:rsidP="00327447">
      <w:pPr>
        <w:autoSpaceDE w:val="0"/>
        <w:autoSpaceDN w:val="0"/>
        <w:adjustRightInd w:val="0"/>
        <w:spacing w:after="0" w:line="280" w:lineRule="exact"/>
        <w:jc w:val="both"/>
        <w:rPr>
          <w:rFonts w:ascii="Times-Roman" w:hAnsi="Times-Roman" w:cs="Times-Roman"/>
          <w:color w:val="0F0C13"/>
          <w:sz w:val="21"/>
          <w:szCs w:val="21"/>
        </w:rPr>
      </w:pPr>
      <w:r w:rsidRPr="00327447">
        <w:rPr>
          <w:rFonts w:ascii="Times-Roman" w:hAnsi="Times-Roman" w:cs="Times-Roman"/>
          <w:color w:val="0F0C13"/>
          <w:sz w:val="21"/>
          <w:szCs w:val="21"/>
        </w:rPr>
        <w:t>- da 76/110 a 84/110 o equivalente punti 0,30;</w:t>
      </w:r>
    </w:p>
    <w:p w14:paraId="287FAFF9" w14:textId="77777777" w:rsidR="00327447" w:rsidRPr="00327447" w:rsidRDefault="00327447" w:rsidP="00327447">
      <w:pPr>
        <w:autoSpaceDE w:val="0"/>
        <w:autoSpaceDN w:val="0"/>
        <w:adjustRightInd w:val="0"/>
        <w:spacing w:after="0" w:line="280" w:lineRule="exact"/>
        <w:jc w:val="both"/>
        <w:rPr>
          <w:rFonts w:ascii="Times-Roman" w:hAnsi="Times-Roman" w:cs="Times-Roman"/>
          <w:color w:val="0F0C13"/>
          <w:sz w:val="21"/>
          <w:szCs w:val="21"/>
        </w:rPr>
      </w:pPr>
      <w:r w:rsidRPr="00327447">
        <w:rPr>
          <w:rFonts w:ascii="Times-Roman" w:hAnsi="Times-Roman" w:cs="Times-Roman"/>
          <w:color w:val="0F0C13"/>
          <w:sz w:val="21"/>
          <w:szCs w:val="21"/>
        </w:rPr>
        <w:t>- da 85/110 a 89/110 o equivalente punti 0,40;</w:t>
      </w:r>
    </w:p>
    <w:p w14:paraId="458E99EE" w14:textId="77777777" w:rsidR="00327447" w:rsidRPr="00327447" w:rsidRDefault="00327447" w:rsidP="00327447">
      <w:pPr>
        <w:autoSpaceDE w:val="0"/>
        <w:autoSpaceDN w:val="0"/>
        <w:adjustRightInd w:val="0"/>
        <w:spacing w:after="0" w:line="280" w:lineRule="exact"/>
        <w:jc w:val="both"/>
        <w:rPr>
          <w:rFonts w:ascii="Times-Roman" w:hAnsi="Times-Roman" w:cs="Times-Roman"/>
          <w:color w:val="0F0C13"/>
          <w:sz w:val="21"/>
          <w:szCs w:val="21"/>
        </w:rPr>
      </w:pPr>
      <w:r w:rsidRPr="00327447">
        <w:rPr>
          <w:rFonts w:ascii="Times-Roman" w:hAnsi="Times-Roman" w:cs="Times-Roman"/>
          <w:color w:val="0F0C13"/>
          <w:sz w:val="21"/>
          <w:szCs w:val="21"/>
        </w:rPr>
        <w:t>- da 90/110 a 94/110 o equivalente punti 0,50;</w:t>
      </w:r>
    </w:p>
    <w:p w14:paraId="0AB41B54" w14:textId="77777777" w:rsidR="00327447" w:rsidRPr="00327447" w:rsidRDefault="00327447" w:rsidP="00327447">
      <w:pPr>
        <w:autoSpaceDE w:val="0"/>
        <w:autoSpaceDN w:val="0"/>
        <w:adjustRightInd w:val="0"/>
        <w:spacing w:after="0" w:line="280" w:lineRule="exact"/>
        <w:jc w:val="both"/>
        <w:rPr>
          <w:rFonts w:ascii="Times-Roman" w:hAnsi="Times-Roman" w:cs="Times-Roman"/>
          <w:color w:val="0F0C13"/>
          <w:sz w:val="21"/>
          <w:szCs w:val="21"/>
        </w:rPr>
      </w:pPr>
      <w:r w:rsidRPr="00327447">
        <w:rPr>
          <w:rFonts w:ascii="Times-Roman" w:hAnsi="Times-Roman" w:cs="Times-Roman"/>
          <w:color w:val="0F0C13"/>
          <w:sz w:val="21"/>
          <w:szCs w:val="21"/>
        </w:rPr>
        <w:t>- da 95/110 a 99/110 o equivalente punti 0,60;</w:t>
      </w:r>
    </w:p>
    <w:p w14:paraId="3A890D27" w14:textId="77777777" w:rsidR="00327447" w:rsidRPr="00327447" w:rsidRDefault="00327447" w:rsidP="00327447">
      <w:pPr>
        <w:autoSpaceDE w:val="0"/>
        <w:autoSpaceDN w:val="0"/>
        <w:adjustRightInd w:val="0"/>
        <w:spacing w:after="0" w:line="280" w:lineRule="exact"/>
        <w:jc w:val="both"/>
        <w:rPr>
          <w:rFonts w:ascii="Times-Roman" w:hAnsi="Times-Roman" w:cs="Times-Roman"/>
          <w:color w:val="0F0C13"/>
          <w:sz w:val="21"/>
          <w:szCs w:val="21"/>
        </w:rPr>
      </w:pPr>
      <w:r w:rsidRPr="00327447">
        <w:rPr>
          <w:rFonts w:ascii="Times-Roman" w:hAnsi="Times-Roman" w:cs="Times-Roman"/>
          <w:color w:val="0F0C13"/>
          <w:sz w:val="21"/>
          <w:szCs w:val="21"/>
        </w:rPr>
        <w:t>- da 100/110 a 103/110 o equivalente punti 0,80;</w:t>
      </w:r>
    </w:p>
    <w:p w14:paraId="36CA6E61" w14:textId="77777777" w:rsidR="00327447" w:rsidRPr="00327447" w:rsidRDefault="00327447" w:rsidP="00327447">
      <w:pPr>
        <w:autoSpaceDE w:val="0"/>
        <w:autoSpaceDN w:val="0"/>
        <w:adjustRightInd w:val="0"/>
        <w:spacing w:after="0" w:line="280" w:lineRule="exact"/>
        <w:jc w:val="both"/>
        <w:rPr>
          <w:rFonts w:ascii="Times-Roman" w:hAnsi="Times-Roman" w:cs="Times-Roman"/>
          <w:color w:val="0F0C13"/>
          <w:sz w:val="21"/>
          <w:szCs w:val="21"/>
        </w:rPr>
      </w:pPr>
      <w:r w:rsidRPr="00327447">
        <w:rPr>
          <w:rFonts w:ascii="Times-Roman" w:hAnsi="Times-Roman" w:cs="Times-Roman"/>
          <w:color w:val="0F0C13"/>
          <w:sz w:val="21"/>
          <w:szCs w:val="21"/>
        </w:rPr>
        <w:t>- da 104/110 a 106/110 o equivalente punti 1,00;</w:t>
      </w:r>
    </w:p>
    <w:p w14:paraId="0EF95795" w14:textId="77777777" w:rsidR="00327447" w:rsidRPr="00327447" w:rsidRDefault="00327447" w:rsidP="00327447">
      <w:pPr>
        <w:autoSpaceDE w:val="0"/>
        <w:autoSpaceDN w:val="0"/>
        <w:adjustRightInd w:val="0"/>
        <w:spacing w:after="0" w:line="280" w:lineRule="exact"/>
        <w:jc w:val="both"/>
        <w:rPr>
          <w:rFonts w:ascii="Times-Roman" w:hAnsi="Times-Roman" w:cs="Times-Roman"/>
          <w:color w:val="0F0C13"/>
          <w:sz w:val="21"/>
          <w:szCs w:val="21"/>
        </w:rPr>
      </w:pPr>
      <w:r w:rsidRPr="00327447">
        <w:rPr>
          <w:rFonts w:ascii="Times-Roman" w:hAnsi="Times-Roman" w:cs="Times-Roman"/>
          <w:color w:val="0F0C13"/>
          <w:sz w:val="21"/>
          <w:szCs w:val="21"/>
        </w:rPr>
        <w:t>- da 107/110 a 109/110 o equivalente punti 1,50;</w:t>
      </w:r>
    </w:p>
    <w:p w14:paraId="0EA1A887" w14:textId="77777777" w:rsidR="00327447" w:rsidRPr="00327447" w:rsidRDefault="00327447" w:rsidP="00327447">
      <w:pPr>
        <w:autoSpaceDE w:val="0"/>
        <w:autoSpaceDN w:val="0"/>
        <w:adjustRightInd w:val="0"/>
        <w:spacing w:after="0" w:line="280" w:lineRule="exact"/>
        <w:jc w:val="both"/>
        <w:rPr>
          <w:rFonts w:ascii="Times-Roman" w:hAnsi="Times-Roman" w:cs="Times-Roman"/>
          <w:color w:val="0F0C13"/>
          <w:sz w:val="21"/>
          <w:szCs w:val="21"/>
        </w:rPr>
      </w:pPr>
      <w:r w:rsidRPr="00327447">
        <w:rPr>
          <w:rFonts w:ascii="Times-Roman" w:hAnsi="Times-Roman" w:cs="Times-Roman"/>
          <w:color w:val="0F0C13"/>
          <w:sz w:val="21"/>
          <w:szCs w:val="21"/>
        </w:rPr>
        <w:t>- da 110/110 a 110/110 e lode o equivalente punti 2,00;</w:t>
      </w:r>
    </w:p>
    <w:p w14:paraId="082954F0" w14:textId="3F9F86C3" w:rsidR="00327447" w:rsidRPr="00327447" w:rsidRDefault="00327447" w:rsidP="00327447">
      <w:pPr>
        <w:autoSpaceDE w:val="0"/>
        <w:autoSpaceDN w:val="0"/>
        <w:adjustRightInd w:val="0"/>
        <w:spacing w:before="120" w:after="120" w:line="240" w:lineRule="auto"/>
        <w:jc w:val="both"/>
        <w:rPr>
          <w:rFonts w:ascii="Times-Roman" w:hAnsi="Times-Roman" w:cs="Times-Roman"/>
          <w:color w:val="0F0C13"/>
          <w:sz w:val="21"/>
          <w:szCs w:val="21"/>
        </w:rPr>
      </w:pPr>
      <w:r w:rsidRPr="00327447">
        <w:rPr>
          <w:rFonts w:ascii="Times-Roman" w:hAnsi="Times-Roman" w:cs="Times-Roman"/>
          <w:color w:val="0F0C13"/>
          <w:sz w:val="21"/>
          <w:szCs w:val="21"/>
        </w:rPr>
        <w:t>A.2) PUNTEGGI ATTRIBUITI AGLI ULTERIORI TITOLI RISPETTO A QUELLO MINIMO</w:t>
      </w:r>
      <w:r>
        <w:rPr>
          <w:rFonts w:ascii="Times-Roman" w:hAnsi="Times-Roman" w:cs="Times-Roman"/>
          <w:color w:val="0F0C13"/>
          <w:sz w:val="21"/>
          <w:szCs w:val="21"/>
        </w:rPr>
        <w:t xml:space="preserve"> </w:t>
      </w:r>
      <w:r w:rsidRPr="00327447">
        <w:rPr>
          <w:rFonts w:ascii="Times-Roman" w:hAnsi="Times-Roman" w:cs="Times-Roman"/>
          <w:color w:val="0F0C13"/>
          <w:sz w:val="21"/>
          <w:szCs w:val="21"/>
        </w:rPr>
        <w:t>PREVISTO COME REQUISITO PER L'ACCESSO:</w:t>
      </w:r>
    </w:p>
    <w:p w14:paraId="5451F81C" w14:textId="0BFF55B9" w:rsidR="00327447" w:rsidRPr="00327447" w:rsidRDefault="00327447" w:rsidP="00327447">
      <w:pPr>
        <w:autoSpaceDE w:val="0"/>
        <w:autoSpaceDN w:val="0"/>
        <w:adjustRightInd w:val="0"/>
        <w:spacing w:before="120" w:after="120" w:line="240" w:lineRule="auto"/>
        <w:jc w:val="both"/>
        <w:rPr>
          <w:rFonts w:ascii="Times-Roman" w:hAnsi="Times-Roman" w:cs="Times-Roman"/>
          <w:color w:val="0F0C13"/>
          <w:sz w:val="21"/>
          <w:szCs w:val="21"/>
        </w:rPr>
      </w:pPr>
      <w:r w:rsidRPr="00327447">
        <w:rPr>
          <w:rFonts w:ascii="Times-Roman" w:hAnsi="Times-Roman" w:cs="Times-Roman"/>
          <w:color w:val="0F0C13"/>
          <w:sz w:val="21"/>
          <w:szCs w:val="21"/>
        </w:rPr>
        <w:lastRenderedPageBreak/>
        <w:t>- 0,50 punti per ogni laurea (laurea, diploma di laurea, laurea specialistica, laurea magistrale, laurea a ciclo unico)</w:t>
      </w:r>
      <w:r>
        <w:rPr>
          <w:rFonts w:ascii="Times-Roman" w:hAnsi="Times-Roman" w:cs="Times-Roman"/>
          <w:color w:val="0F0C13"/>
          <w:sz w:val="21"/>
          <w:szCs w:val="21"/>
        </w:rPr>
        <w:t xml:space="preserve"> </w:t>
      </w:r>
      <w:r w:rsidRPr="00327447">
        <w:rPr>
          <w:rFonts w:ascii="Times-Roman" w:hAnsi="Times-Roman" w:cs="Times-Roman"/>
          <w:color w:val="0F0C13"/>
          <w:sz w:val="21"/>
          <w:szCs w:val="21"/>
        </w:rPr>
        <w:t>ulteriore rispetto al titolo di studio utile per l'ammissione al concorso, con esclusione delle lauree propedeutiche</w:t>
      </w:r>
      <w:r>
        <w:rPr>
          <w:rFonts w:ascii="Times-Roman" w:hAnsi="Times-Roman" w:cs="Times-Roman"/>
          <w:color w:val="0F0C13"/>
          <w:sz w:val="21"/>
          <w:szCs w:val="21"/>
        </w:rPr>
        <w:t xml:space="preserve"> </w:t>
      </w:r>
      <w:r w:rsidRPr="00327447">
        <w:rPr>
          <w:rFonts w:ascii="Times-Roman" w:hAnsi="Times-Roman" w:cs="Times-Roman"/>
          <w:color w:val="0F0C13"/>
          <w:sz w:val="21"/>
          <w:szCs w:val="21"/>
        </w:rPr>
        <w:t>alla laurea specialistica o laurea magistrale di cui al punto precedente.</w:t>
      </w:r>
    </w:p>
    <w:p w14:paraId="67A82595" w14:textId="4F94C7B8" w:rsidR="00327447" w:rsidRPr="00327447" w:rsidRDefault="00327447" w:rsidP="00327447">
      <w:pPr>
        <w:autoSpaceDE w:val="0"/>
        <w:autoSpaceDN w:val="0"/>
        <w:adjustRightInd w:val="0"/>
        <w:spacing w:before="120" w:after="120" w:line="240" w:lineRule="auto"/>
        <w:jc w:val="both"/>
        <w:rPr>
          <w:rFonts w:ascii="Times-Roman" w:hAnsi="Times-Roman" w:cs="Times-Roman"/>
          <w:color w:val="0F0C13"/>
          <w:sz w:val="21"/>
          <w:szCs w:val="21"/>
        </w:rPr>
      </w:pPr>
      <w:r>
        <w:rPr>
          <w:rFonts w:ascii="Times-Roman" w:hAnsi="Times-Roman" w:cs="Times-Roman"/>
          <w:color w:val="0F0C13"/>
          <w:sz w:val="21"/>
          <w:szCs w:val="21"/>
        </w:rPr>
        <w:t>A</w:t>
      </w:r>
      <w:r w:rsidRPr="00327447">
        <w:rPr>
          <w:rFonts w:ascii="Times-Roman" w:hAnsi="Times-Roman" w:cs="Times-Roman"/>
          <w:color w:val="0F0C13"/>
          <w:sz w:val="21"/>
          <w:szCs w:val="21"/>
        </w:rPr>
        <w:t>.3) formazione post-laurea:</w:t>
      </w:r>
    </w:p>
    <w:p w14:paraId="688F152E" w14:textId="77777777" w:rsidR="00327447" w:rsidRDefault="00327447" w:rsidP="00327447">
      <w:pPr>
        <w:autoSpaceDE w:val="0"/>
        <w:autoSpaceDN w:val="0"/>
        <w:adjustRightInd w:val="0"/>
        <w:spacing w:after="0" w:line="280" w:lineRule="exact"/>
        <w:jc w:val="both"/>
        <w:rPr>
          <w:rFonts w:ascii="Times-Roman" w:hAnsi="Times-Roman" w:cs="Times-Roman"/>
          <w:color w:val="0F0C13"/>
          <w:sz w:val="21"/>
          <w:szCs w:val="21"/>
        </w:rPr>
      </w:pPr>
      <w:r w:rsidRPr="00327447">
        <w:rPr>
          <w:rFonts w:ascii="Times-Roman" w:hAnsi="Times-Roman" w:cs="Times-Roman"/>
          <w:color w:val="0F0C13"/>
          <w:sz w:val="21"/>
          <w:szCs w:val="21"/>
        </w:rPr>
        <w:t>- 0,25 punti per ogni master universitario di primo livello;</w:t>
      </w:r>
    </w:p>
    <w:p w14:paraId="5472B9EF" w14:textId="783A1D9D" w:rsidR="00327447" w:rsidRPr="00327447" w:rsidRDefault="00327447" w:rsidP="00327447">
      <w:pPr>
        <w:autoSpaceDE w:val="0"/>
        <w:autoSpaceDN w:val="0"/>
        <w:adjustRightInd w:val="0"/>
        <w:spacing w:after="0" w:line="280" w:lineRule="exact"/>
        <w:jc w:val="both"/>
        <w:rPr>
          <w:rFonts w:ascii="Times-Roman" w:hAnsi="Times-Roman" w:cs="Times-Roman"/>
          <w:color w:val="0F0C13"/>
          <w:sz w:val="21"/>
          <w:szCs w:val="21"/>
        </w:rPr>
      </w:pPr>
      <w:r w:rsidRPr="00327447">
        <w:rPr>
          <w:rFonts w:ascii="Times-Roman" w:hAnsi="Times-Roman" w:cs="Times-Roman"/>
          <w:color w:val="0F0C13"/>
          <w:sz w:val="21"/>
          <w:szCs w:val="21"/>
        </w:rPr>
        <w:t>- 0,50 punto per ogni master universitario di secondo livello;</w:t>
      </w:r>
    </w:p>
    <w:p w14:paraId="5053DBEB" w14:textId="77777777" w:rsidR="00327447" w:rsidRPr="00327447" w:rsidRDefault="00327447" w:rsidP="00327447">
      <w:pPr>
        <w:autoSpaceDE w:val="0"/>
        <w:autoSpaceDN w:val="0"/>
        <w:adjustRightInd w:val="0"/>
        <w:spacing w:after="0" w:line="280" w:lineRule="exact"/>
        <w:jc w:val="both"/>
        <w:rPr>
          <w:rFonts w:ascii="Times-Roman" w:hAnsi="Times-Roman" w:cs="Times-Roman"/>
          <w:color w:val="0F0C13"/>
          <w:sz w:val="21"/>
          <w:szCs w:val="21"/>
        </w:rPr>
      </w:pPr>
      <w:r w:rsidRPr="00327447">
        <w:rPr>
          <w:rFonts w:ascii="Times-Roman" w:hAnsi="Times-Roman" w:cs="Times-Roman"/>
          <w:color w:val="0F0C13"/>
          <w:sz w:val="21"/>
          <w:szCs w:val="21"/>
        </w:rPr>
        <w:t>- 0,75 punti per ogni diploma di specializzazione;</w:t>
      </w:r>
    </w:p>
    <w:p w14:paraId="3C2894E6" w14:textId="77777777" w:rsidR="00327447" w:rsidRPr="00327447" w:rsidRDefault="00327447" w:rsidP="00327447">
      <w:pPr>
        <w:autoSpaceDE w:val="0"/>
        <w:autoSpaceDN w:val="0"/>
        <w:adjustRightInd w:val="0"/>
        <w:spacing w:after="0" w:line="280" w:lineRule="exact"/>
        <w:jc w:val="both"/>
        <w:rPr>
          <w:rFonts w:ascii="Times-Roman" w:hAnsi="Times-Roman" w:cs="Times-Roman"/>
          <w:color w:val="0F0C13"/>
          <w:sz w:val="21"/>
          <w:szCs w:val="21"/>
        </w:rPr>
      </w:pPr>
      <w:r w:rsidRPr="00327447">
        <w:rPr>
          <w:rFonts w:ascii="Times-Roman" w:hAnsi="Times-Roman" w:cs="Times-Roman"/>
          <w:color w:val="0F0C13"/>
          <w:sz w:val="21"/>
          <w:szCs w:val="21"/>
        </w:rPr>
        <w:t>- 0,75 punti per ogni dottorato di ricerca;</w:t>
      </w:r>
    </w:p>
    <w:p w14:paraId="7BE4FCD0" w14:textId="77777777" w:rsidR="00327447" w:rsidRPr="00327447" w:rsidRDefault="00327447" w:rsidP="00327447">
      <w:pPr>
        <w:autoSpaceDE w:val="0"/>
        <w:autoSpaceDN w:val="0"/>
        <w:adjustRightInd w:val="0"/>
        <w:spacing w:before="120" w:after="120" w:line="240" w:lineRule="auto"/>
        <w:jc w:val="both"/>
        <w:rPr>
          <w:rFonts w:ascii="Times-Roman" w:hAnsi="Times-Roman" w:cs="Times-Roman"/>
          <w:color w:val="0F0C13"/>
          <w:sz w:val="21"/>
          <w:szCs w:val="21"/>
        </w:rPr>
      </w:pPr>
      <w:r w:rsidRPr="00327447">
        <w:rPr>
          <w:rFonts w:ascii="Times-Roman" w:hAnsi="Times-Roman" w:cs="Times-Roman"/>
          <w:color w:val="0F0C13"/>
          <w:sz w:val="21"/>
          <w:szCs w:val="21"/>
        </w:rPr>
        <w:t>B) ISCRIZIONE ALL’ALBO PROFESSIONALE:</w:t>
      </w:r>
    </w:p>
    <w:p w14:paraId="62A13E2F" w14:textId="2E6DFB4E" w:rsidR="00327447" w:rsidRPr="00327447" w:rsidRDefault="00327447" w:rsidP="00327447">
      <w:pPr>
        <w:autoSpaceDE w:val="0"/>
        <w:autoSpaceDN w:val="0"/>
        <w:adjustRightInd w:val="0"/>
        <w:spacing w:before="120" w:after="120" w:line="240" w:lineRule="auto"/>
        <w:jc w:val="both"/>
        <w:rPr>
          <w:rFonts w:ascii="Times-Roman" w:hAnsi="Times-Roman" w:cs="Times-Roman"/>
          <w:color w:val="0F0C13"/>
          <w:sz w:val="21"/>
          <w:szCs w:val="21"/>
        </w:rPr>
      </w:pPr>
      <w:r w:rsidRPr="00327447">
        <w:rPr>
          <w:rFonts w:ascii="Times-Roman" w:hAnsi="Times-Roman" w:cs="Times-Roman"/>
          <w:color w:val="0F0C13"/>
          <w:sz w:val="21"/>
          <w:szCs w:val="21"/>
        </w:rPr>
        <w:t>- 0,50 punti per ogni frazione di semestralità di iscrizione all’albo professionale degli ingegneri o degli architetti</w:t>
      </w:r>
      <w:r>
        <w:rPr>
          <w:rFonts w:ascii="Times-Roman" w:hAnsi="Times-Roman" w:cs="Times-Roman"/>
          <w:color w:val="0F0C13"/>
          <w:sz w:val="21"/>
          <w:szCs w:val="21"/>
        </w:rPr>
        <w:t xml:space="preserve"> </w:t>
      </w:r>
      <w:r w:rsidRPr="00327447">
        <w:rPr>
          <w:rFonts w:ascii="Times-Roman" w:hAnsi="Times-Roman" w:cs="Times-Roman"/>
          <w:color w:val="0F0C13"/>
          <w:sz w:val="21"/>
          <w:szCs w:val="21"/>
        </w:rPr>
        <w:t>(profilo FT) o dei dottori commercialisti e degli esperti contabili (profilo FG);</w:t>
      </w:r>
    </w:p>
    <w:p w14:paraId="5EDB8BCE" w14:textId="77777777" w:rsidR="00327447" w:rsidRPr="00327447" w:rsidRDefault="00327447" w:rsidP="00327447">
      <w:pPr>
        <w:autoSpaceDE w:val="0"/>
        <w:autoSpaceDN w:val="0"/>
        <w:adjustRightInd w:val="0"/>
        <w:spacing w:before="120" w:after="120" w:line="240" w:lineRule="auto"/>
        <w:jc w:val="both"/>
        <w:rPr>
          <w:rFonts w:ascii="Times-Roman" w:hAnsi="Times-Roman" w:cs="Times-Roman"/>
          <w:color w:val="0F0C13"/>
          <w:sz w:val="21"/>
          <w:szCs w:val="21"/>
        </w:rPr>
      </w:pPr>
      <w:r w:rsidRPr="00327447">
        <w:rPr>
          <w:rFonts w:ascii="Times-Roman" w:hAnsi="Times-Roman" w:cs="Times-Roman"/>
          <w:color w:val="0F0C13"/>
          <w:sz w:val="21"/>
          <w:szCs w:val="21"/>
        </w:rPr>
        <w:t>C) TITOLI PROFESSIONALI, secondo i seguenti criteri:</w:t>
      </w:r>
    </w:p>
    <w:p w14:paraId="3F5FD69A" w14:textId="7A15BEA6" w:rsidR="00327447" w:rsidRPr="00327447" w:rsidRDefault="00327447" w:rsidP="00327447">
      <w:pPr>
        <w:autoSpaceDE w:val="0"/>
        <w:autoSpaceDN w:val="0"/>
        <w:adjustRightInd w:val="0"/>
        <w:spacing w:before="120" w:after="120" w:line="240" w:lineRule="auto"/>
        <w:jc w:val="both"/>
        <w:rPr>
          <w:rFonts w:ascii="Times-Roman" w:hAnsi="Times-Roman" w:cs="Times-Roman"/>
          <w:color w:val="0F0C13"/>
          <w:sz w:val="21"/>
          <w:szCs w:val="21"/>
        </w:rPr>
      </w:pPr>
      <w:r w:rsidRPr="00327447">
        <w:rPr>
          <w:rFonts w:ascii="Times-Roman" w:hAnsi="Times-Roman" w:cs="Times-Roman"/>
          <w:color w:val="0F0C13"/>
          <w:sz w:val="21"/>
          <w:szCs w:val="21"/>
        </w:rPr>
        <w:t>esperienza professionale maturata nella gestione e/o nell'assistenza tecnica di programmi o progetti finanziati da</w:t>
      </w:r>
      <w:r>
        <w:rPr>
          <w:rFonts w:ascii="Times-Roman" w:hAnsi="Times-Roman" w:cs="Times-Roman"/>
          <w:color w:val="0F0C13"/>
          <w:sz w:val="21"/>
          <w:szCs w:val="21"/>
        </w:rPr>
        <w:t xml:space="preserve"> </w:t>
      </w:r>
      <w:r w:rsidRPr="00327447">
        <w:rPr>
          <w:rFonts w:ascii="Times-Roman" w:hAnsi="Times-Roman" w:cs="Times-Roman"/>
          <w:color w:val="0F0C13"/>
          <w:sz w:val="21"/>
          <w:szCs w:val="21"/>
        </w:rPr>
        <w:t>fondi</w:t>
      </w:r>
      <w:r>
        <w:rPr>
          <w:rFonts w:ascii="Times-Roman" w:hAnsi="Times-Roman" w:cs="Times-Roman"/>
          <w:color w:val="0F0C13"/>
          <w:sz w:val="21"/>
          <w:szCs w:val="21"/>
        </w:rPr>
        <w:t xml:space="preserve"> </w:t>
      </w:r>
      <w:r w:rsidRPr="00327447">
        <w:rPr>
          <w:rFonts w:ascii="Times-Roman" w:hAnsi="Times-Roman" w:cs="Times-Roman"/>
          <w:color w:val="0F0C13"/>
          <w:sz w:val="21"/>
          <w:szCs w:val="21"/>
        </w:rPr>
        <w:t>europei e nazionali afferenti la politica di coesione che sia comprovabile.</w:t>
      </w:r>
    </w:p>
    <w:p w14:paraId="5AB8AB2F" w14:textId="77777777" w:rsidR="00327447" w:rsidRPr="00327447" w:rsidRDefault="00327447" w:rsidP="00327447">
      <w:pPr>
        <w:autoSpaceDE w:val="0"/>
        <w:autoSpaceDN w:val="0"/>
        <w:adjustRightInd w:val="0"/>
        <w:spacing w:before="120" w:after="120" w:line="240" w:lineRule="auto"/>
        <w:jc w:val="both"/>
        <w:rPr>
          <w:rFonts w:ascii="Times-Roman" w:hAnsi="Times-Roman" w:cs="Times-Roman"/>
          <w:color w:val="0F0C13"/>
          <w:sz w:val="21"/>
          <w:szCs w:val="21"/>
        </w:rPr>
      </w:pPr>
      <w:r w:rsidRPr="00327447">
        <w:rPr>
          <w:rFonts w:ascii="Times-Roman" w:hAnsi="Times-Roman" w:cs="Times-Roman"/>
          <w:color w:val="0F0C13"/>
          <w:sz w:val="21"/>
          <w:szCs w:val="21"/>
        </w:rPr>
        <w:t>Ai fini della valutazione dell'esperienza professionale sono riconosciuti i seguenti punteggi:</w:t>
      </w:r>
    </w:p>
    <w:p w14:paraId="40D14287" w14:textId="0111D02E" w:rsidR="00327447" w:rsidRDefault="00327447" w:rsidP="00327447">
      <w:pPr>
        <w:autoSpaceDE w:val="0"/>
        <w:autoSpaceDN w:val="0"/>
        <w:adjustRightInd w:val="0"/>
        <w:spacing w:before="120" w:after="120" w:line="240" w:lineRule="auto"/>
        <w:jc w:val="both"/>
        <w:rPr>
          <w:rFonts w:ascii="Times-Roman" w:hAnsi="Times-Roman" w:cs="Times-Roman"/>
          <w:sz w:val="21"/>
          <w:szCs w:val="21"/>
        </w:rPr>
      </w:pPr>
      <w:r w:rsidRPr="00327447">
        <w:rPr>
          <w:rFonts w:ascii="Times-Roman" w:hAnsi="Times-Roman" w:cs="Times-Roman"/>
          <w:color w:val="0F0C13"/>
          <w:sz w:val="21"/>
          <w:szCs w:val="21"/>
        </w:rPr>
        <w:t>- 1 punto per ogni incarico affid</w:t>
      </w:r>
      <w:r>
        <w:rPr>
          <w:rFonts w:ascii="Times-Roman" w:hAnsi="Times-Roman" w:cs="Times-Roman"/>
          <w:sz w:val="21"/>
          <w:szCs w:val="21"/>
        </w:rPr>
        <w:t>ato dalla Pubblica Amministrazione.</w:t>
      </w:r>
    </w:p>
    <w:p w14:paraId="21706C27" w14:textId="77777777" w:rsidR="00327447" w:rsidRDefault="00327447" w:rsidP="00327447">
      <w:pPr>
        <w:autoSpaceDE w:val="0"/>
        <w:autoSpaceDN w:val="0"/>
        <w:adjustRightInd w:val="0"/>
        <w:spacing w:after="0" w:line="240" w:lineRule="auto"/>
        <w:rPr>
          <w:rFonts w:ascii="Times-Bold" w:hAnsi="Times-Bold" w:cs="Times-Bold"/>
          <w:b/>
          <w:bCs/>
        </w:rPr>
      </w:pPr>
      <w:r>
        <w:rPr>
          <w:rFonts w:ascii="Times-Bold" w:hAnsi="Times-Bold" w:cs="Times-Bold"/>
          <w:b/>
          <w:bCs/>
        </w:rPr>
        <w:t>PREFERENZE E PRECEDENZE</w:t>
      </w:r>
    </w:p>
    <w:p w14:paraId="301BED55" w14:textId="5CD4CAFE" w:rsidR="00327447" w:rsidRDefault="00327447" w:rsidP="00327447">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 xml:space="preserve">A parità di merito, si applica quanto disposto dall'art. 5 del decreto del Presidente </w:t>
      </w:r>
      <w:r w:rsidRPr="00327447">
        <w:rPr>
          <w:rFonts w:ascii="Times-Roman" w:hAnsi="Times-Roman" w:cs="Times-Roman"/>
          <w:color w:val="0F0C13"/>
          <w:sz w:val="21"/>
          <w:szCs w:val="21"/>
        </w:rPr>
        <w:t>della Repubblica 9 maggio</w:t>
      </w:r>
      <w:r>
        <w:rPr>
          <w:rFonts w:ascii="Times-Roman" w:hAnsi="Times-Roman" w:cs="Times-Roman"/>
          <w:color w:val="0F0C13"/>
          <w:sz w:val="21"/>
          <w:szCs w:val="21"/>
        </w:rPr>
        <w:t xml:space="preserve"> </w:t>
      </w:r>
      <w:r w:rsidRPr="00327447">
        <w:rPr>
          <w:rFonts w:ascii="Times-Roman" w:hAnsi="Times-Roman" w:cs="Times-Roman"/>
          <w:color w:val="0F0C13"/>
          <w:sz w:val="21"/>
          <w:szCs w:val="21"/>
        </w:rPr>
        <w:t>1994, n.</w:t>
      </w:r>
      <w:r>
        <w:rPr>
          <w:rFonts w:ascii="Times-Roman" w:hAnsi="Times-Roman" w:cs="Times-Roman"/>
          <w:color w:val="0F0C13"/>
          <w:sz w:val="21"/>
          <w:szCs w:val="21"/>
        </w:rPr>
        <w:t xml:space="preserve"> </w:t>
      </w:r>
      <w:r>
        <w:rPr>
          <w:rFonts w:ascii="Times-Roman" w:hAnsi="Times-Roman" w:cs="Times-Roman"/>
          <w:sz w:val="21"/>
          <w:szCs w:val="21"/>
        </w:rPr>
        <w:t>487.</w:t>
      </w:r>
    </w:p>
    <w:p w14:paraId="6A7C58C6" w14:textId="3F66905A" w:rsidR="00327447" w:rsidRDefault="00327447" w:rsidP="00327447">
      <w:pPr>
        <w:autoSpaceDE w:val="0"/>
        <w:autoSpaceDN w:val="0"/>
        <w:adjustRightInd w:val="0"/>
        <w:spacing w:after="0" w:line="240" w:lineRule="auto"/>
        <w:jc w:val="both"/>
        <w:rPr>
          <w:rFonts w:ascii="Times-Roman" w:hAnsi="Times-Roman" w:cs="Times-Roman"/>
          <w:sz w:val="21"/>
          <w:szCs w:val="21"/>
        </w:rPr>
      </w:pPr>
    </w:p>
    <w:p w14:paraId="7791E12E" w14:textId="77777777" w:rsidR="00327447" w:rsidRDefault="00327447" w:rsidP="00327447">
      <w:pPr>
        <w:autoSpaceDE w:val="0"/>
        <w:autoSpaceDN w:val="0"/>
        <w:adjustRightInd w:val="0"/>
        <w:spacing w:after="0" w:line="240" w:lineRule="auto"/>
        <w:rPr>
          <w:rFonts w:ascii="Times-Bold" w:hAnsi="Times-Bold" w:cs="Times-Bold"/>
          <w:b/>
          <w:bCs/>
        </w:rPr>
      </w:pPr>
      <w:r>
        <w:rPr>
          <w:rFonts w:ascii="Times-Bold" w:hAnsi="Times-Bold" w:cs="Times-Bold"/>
          <w:b/>
          <w:bCs/>
        </w:rPr>
        <w:t>TRATTAMENTO DEI DATI</w:t>
      </w:r>
    </w:p>
    <w:p w14:paraId="5F436FDF" w14:textId="548CC735" w:rsidR="00327447" w:rsidRPr="00327447" w:rsidRDefault="00327447" w:rsidP="00327447">
      <w:pPr>
        <w:autoSpaceDE w:val="0"/>
        <w:autoSpaceDN w:val="0"/>
        <w:adjustRightInd w:val="0"/>
        <w:spacing w:after="0" w:line="240" w:lineRule="auto"/>
        <w:jc w:val="both"/>
        <w:rPr>
          <w:rFonts w:ascii="Times-Roman" w:hAnsi="Times-Roman" w:cs="Times-Roman"/>
          <w:sz w:val="21"/>
          <w:szCs w:val="21"/>
        </w:rPr>
      </w:pPr>
      <w:r w:rsidRPr="00327447">
        <w:rPr>
          <w:rFonts w:ascii="Times-Roman" w:hAnsi="Times-Roman" w:cs="Times-Roman"/>
          <w:sz w:val="21"/>
          <w:szCs w:val="21"/>
        </w:rPr>
        <w:t>Tutti i dati forniti dai candidati per l’espletamento della presente procedura, e successivamente all’eventuale</w:t>
      </w:r>
      <w:r>
        <w:rPr>
          <w:rFonts w:ascii="Times-Roman" w:hAnsi="Times-Roman" w:cs="Times-Roman"/>
          <w:sz w:val="21"/>
          <w:szCs w:val="21"/>
        </w:rPr>
        <w:t xml:space="preserve"> </w:t>
      </w:r>
      <w:r w:rsidRPr="00327447">
        <w:rPr>
          <w:rFonts w:ascii="Times-Roman" w:hAnsi="Times-Roman" w:cs="Times-Roman"/>
          <w:sz w:val="21"/>
          <w:szCs w:val="21"/>
        </w:rPr>
        <w:t>instaurazione del rapporto di lavoro autonomo per le finalità inerenti alla gestione del rapporto medesimo, saranno raccolti dall’Amministrazione comunale presso il servizio “amministrazione risorse umane”</w:t>
      </w:r>
      <w:r>
        <w:rPr>
          <w:rFonts w:ascii="Times-Roman" w:hAnsi="Times-Roman" w:cs="Times-Roman"/>
          <w:sz w:val="21"/>
          <w:szCs w:val="21"/>
        </w:rPr>
        <w:t xml:space="preserve"> </w:t>
      </w:r>
      <w:r w:rsidRPr="00327447">
        <w:rPr>
          <w:rFonts w:ascii="Times-Roman" w:hAnsi="Times-Roman" w:cs="Times-Roman"/>
          <w:sz w:val="21"/>
          <w:szCs w:val="21"/>
        </w:rPr>
        <w:t>saranno trattati nel rispetto del D.Lgs n. 196/2003 e ss.mm.ii. e ai sensi dell’art. 13 del Regolamento UE</w:t>
      </w:r>
      <w:r>
        <w:rPr>
          <w:rFonts w:ascii="Times-Roman" w:hAnsi="Times-Roman" w:cs="Times-Roman"/>
          <w:sz w:val="21"/>
          <w:szCs w:val="21"/>
        </w:rPr>
        <w:t xml:space="preserve"> </w:t>
      </w:r>
      <w:r w:rsidRPr="00327447">
        <w:rPr>
          <w:rFonts w:ascii="Times-Roman" w:hAnsi="Times-Roman" w:cs="Times-Roman"/>
          <w:sz w:val="21"/>
          <w:szCs w:val="21"/>
        </w:rPr>
        <w:t>679/2016.</w:t>
      </w:r>
    </w:p>
    <w:p w14:paraId="41FBB535" w14:textId="533BA306" w:rsidR="00327447" w:rsidRPr="00327447" w:rsidRDefault="00327447" w:rsidP="00327447">
      <w:pPr>
        <w:autoSpaceDE w:val="0"/>
        <w:autoSpaceDN w:val="0"/>
        <w:adjustRightInd w:val="0"/>
        <w:spacing w:after="0" w:line="240" w:lineRule="auto"/>
        <w:jc w:val="both"/>
        <w:rPr>
          <w:rFonts w:ascii="Times-Roman" w:hAnsi="Times-Roman" w:cs="Times-Roman"/>
          <w:sz w:val="21"/>
          <w:szCs w:val="21"/>
        </w:rPr>
      </w:pPr>
      <w:r w:rsidRPr="00327447">
        <w:rPr>
          <w:rFonts w:ascii="Times-Roman" w:hAnsi="Times-Roman" w:cs="Times-Roman"/>
          <w:sz w:val="21"/>
          <w:szCs w:val="21"/>
        </w:rPr>
        <w:t>Il conferimento di tali dati è obbligatorio ai fini della valutazione dei requisiti di partecipazione, pena</w:t>
      </w:r>
      <w:r>
        <w:rPr>
          <w:rFonts w:ascii="Times-Roman" w:hAnsi="Times-Roman" w:cs="Times-Roman"/>
          <w:sz w:val="21"/>
          <w:szCs w:val="21"/>
        </w:rPr>
        <w:t xml:space="preserve"> </w:t>
      </w:r>
      <w:r w:rsidRPr="00327447">
        <w:rPr>
          <w:rFonts w:ascii="Times-Roman" w:hAnsi="Times-Roman" w:cs="Times-Roman"/>
          <w:sz w:val="21"/>
          <w:szCs w:val="21"/>
        </w:rPr>
        <w:t>l'esclusione dalla procedura.</w:t>
      </w:r>
    </w:p>
    <w:p w14:paraId="37277933" w14:textId="7F2F5B32" w:rsidR="00327447" w:rsidRDefault="00327447" w:rsidP="00327447">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È</w:t>
      </w:r>
      <w:r w:rsidRPr="00327447">
        <w:rPr>
          <w:rFonts w:ascii="Times-Roman" w:hAnsi="Times-Roman" w:cs="Times-Roman"/>
          <w:sz w:val="21"/>
          <w:szCs w:val="21"/>
        </w:rPr>
        <w:t xml:space="preserve"> prevista la diffusione dei dati dei candidati mediante pubblicazione all’Albo Pretorio del Comune e</w:t>
      </w:r>
      <w:r>
        <w:rPr>
          <w:rFonts w:ascii="Times-Roman" w:hAnsi="Times-Roman" w:cs="Times-Roman"/>
          <w:sz w:val="21"/>
          <w:szCs w:val="21"/>
        </w:rPr>
        <w:t xml:space="preserve"> </w:t>
      </w:r>
      <w:r w:rsidRPr="00327447">
        <w:rPr>
          <w:rFonts w:ascii="Times-Roman" w:hAnsi="Times-Roman" w:cs="Times-Roman"/>
          <w:sz w:val="21"/>
          <w:szCs w:val="21"/>
        </w:rPr>
        <w:t>mediante la pubblicazione di tali notizie sul sito internet dell’Ente.</w:t>
      </w:r>
    </w:p>
    <w:p w14:paraId="56CA7E9B" w14:textId="77777777" w:rsidR="00327447" w:rsidRPr="00327447" w:rsidRDefault="00327447" w:rsidP="00327447">
      <w:pPr>
        <w:autoSpaceDE w:val="0"/>
        <w:autoSpaceDN w:val="0"/>
        <w:adjustRightInd w:val="0"/>
        <w:spacing w:after="0" w:line="240" w:lineRule="auto"/>
        <w:jc w:val="both"/>
        <w:rPr>
          <w:rFonts w:ascii="Times-Roman" w:hAnsi="Times-Roman" w:cs="Times-Roman"/>
          <w:sz w:val="21"/>
          <w:szCs w:val="21"/>
        </w:rPr>
      </w:pPr>
    </w:p>
    <w:p w14:paraId="00617492" w14:textId="77777777" w:rsidR="00327447" w:rsidRPr="00327447" w:rsidRDefault="00327447" w:rsidP="00327447">
      <w:pPr>
        <w:autoSpaceDE w:val="0"/>
        <w:autoSpaceDN w:val="0"/>
        <w:adjustRightInd w:val="0"/>
        <w:spacing w:after="0" w:line="240" w:lineRule="auto"/>
        <w:jc w:val="both"/>
        <w:rPr>
          <w:rFonts w:ascii="Times-Roman" w:hAnsi="Times-Roman" w:cs="Times-Roman"/>
          <w:b/>
          <w:sz w:val="21"/>
          <w:szCs w:val="21"/>
        </w:rPr>
      </w:pPr>
      <w:r w:rsidRPr="00327447">
        <w:rPr>
          <w:rFonts w:ascii="Times-Roman" w:hAnsi="Times-Roman" w:cs="Times-Roman"/>
          <w:b/>
          <w:sz w:val="21"/>
          <w:szCs w:val="21"/>
        </w:rPr>
        <w:t>DISPOSIZIONI FINALI</w:t>
      </w:r>
    </w:p>
    <w:p w14:paraId="4B64648A" w14:textId="4FA65795" w:rsidR="00327447" w:rsidRDefault="00327447" w:rsidP="00327447">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Al fine di assicurare la pubblicità e la trasparenza, il presente atto di interpello viene reso noto mediante pubblicazione sul sito istituzionale del Comune. Il presente avviso non vincola in alcun modo l’Amministrazione Comunale, che si riserva di esaminare le domande che perverranno per valutare la rispondenza alle esigenze dell’Ente. Al fine di assicurare la pubblicità e la trasparenza, il presente avviso di interpello viene reso noto mediante pubblicazione sul sito istituzionale e sull’Albo Pretorio del Comune.</w:t>
      </w:r>
    </w:p>
    <w:p w14:paraId="6571D5FA" w14:textId="77777777" w:rsidR="00327447" w:rsidRDefault="00327447" w:rsidP="00327447">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Ai sensi della Legge 241/90 si comunica che il Responsabile del Procedimento è lo scrivente.</w:t>
      </w:r>
    </w:p>
    <w:p w14:paraId="65E29D1C" w14:textId="77777777" w:rsidR="00003C96" w:rsidRDefault="00003C96" w:rsidP="00327447">
      <w:pPr>
        <w:autoSpaceDE w:val="0"/>
        <w:autoSpaceDN w:val="0"/>
        <w:adjustRightInd w:val="0"/>
        <w:spacing w:after="0" w:line="240" w:lineRule="auto"/>
        <w:jc w:val="both"/>
        <w:rPr>
          <w:rFonts w:ascii="Times-Roman" w:hAnsi="Times-Roman" w:cs="Times-Roman"/>
          <w:sz w:val="21"/>
          <w:szCs w:val="21"/>
        </w:rPr>
      </w:pPr>
    </w:p>
    <w:p w14:paraId="6AE222F9" w14:textId="77777777" w:rsidR="00003C96" w:rsidRDefault="00003C96" w:rsidP="00327447">
      <w:pPr>
        <w:autoSpaceDE w:val="0"/>
        <w:autoSpaceDN w:val="0"/>
        <w:adjustRightInd w:val="0"/>
        <w:spacing w:after="0" w:line="240" w:lineRule="auto"/>
        <w:jc w:val="both"/>
        <w:rPr>
          <w:rFonts w:ascii="Times-Roman" w:hAnsi="Times-Roman" w:cs="Times-Roman"/>
          <w:sz w:val="21"/>
          <w:szCs w:val="21"/>
        </w:rPr>
      </w:pPr>
    </w:p>
    <w:p w14:paraId="5CBCA02A" w14:textId="29407EE6" w:rsidR="00327447" w:rsidRPr="00327447" w:rsidRDefault="00E07704" w:rsidP="00327447">
      <w:pPr>
        <w:autoSpaceDE w:val="0"/>
        <w:autoSpaceDN w:val="0"/>
        <w:adjustRightInd w:val="0"/>
        <w:spacing w:after="0" w:line="240" w:lineRule="auto"/>
        <w:jc w:val="both"/>
        <w:rPr>
          <w:rFonts w:ascii="Times-Roman" w:hAnsi="Times-Roman" w:cs="Times-Roman"/>
          <w:sz w:val="21"/>
          <w:szCs w:val="21"/>
        </w:rPr>
      </w:pPr>
      <w:r>
        <w:rPr>
          <w:rFonts w:ascii="Times-Roman" w:hAnsi="Times-Roman" w:cs="Times-Roman"/>
          <w:sz w:val="21"/>
          <w:szCs w:val="21"/>
        </w:rPr>
        <w:t>Simaxis 01/02/2023</w:t>
      </w:r>
    </w:p>
    <w:sectPr w:rsidR="00327447" w:rsidRPr="0032744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Bold">
    <w:altName w:val="Times New 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959"/>
    <w:multiLevelType w:val="hybridMultilevel"/>
    <w:tmpl w:val="7F789E5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86118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4D4"/>
    <w:rsid w:val="00003C96"/>
    <w:rsid w:val="00143A61"/>
    <w:rsid w:val="001874D4"/>
    <w:rsid w:val="00216348"/>
    <w:rsid w:val="00232805"/>
    <w:rsid w:val="00327447"/>
    <w:rsid w:val="003523FD"/>
    <w:rsid w:val="003914D6"/>
    <w:rsid w:val="003E4B90"/>
    <w:rsid w:val="005C4B5F"/>
    <w:rsid w:val="007D312A"/>
    <w:rsid w:val="009B1E88"/>
    <w:rsid w:val="00A30574"/>
    <w:rsid w:val="00E07704"/>
    <w:rsid w:val="00E23723"/>
    <w:rsid w:val="00EB29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BAE3FC"/>
  <w15:chartTrackingRefBased/>
  <w15:docId w15:val="{7CAA0F78-380C-41C0-AFA3-435F797C8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237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1833</Words>
  <Characters>10965</Characters>
  <Application>Microsoft Office Word</Application>
  <DocSecurity>0</DocSecurity>
  <Lines>91</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IGNAZIA SEDDA</cp:lastModifiedBy>
  <cp:revision>2</cp:revision>
  <dcterms:created xsi:type="dcterms:W3CDTF">2023-02-01T10:24:00Z</dcterms:created>
  <dcterms:modified xsi:type="dcterms:W3CDTF">2023-02-01T10:24:00Z</dcterms:modified>
</cp:coreProperties>
</file>