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499D" w:rsidRPr="00D226E1" w:rsidRDefault="00C801BB" w:rsidP="00D226E1">
      <w:pPr>
        <w:shd w:val="clear" w:color="auto" w:fill="FFFFFF"/>
        <w:spacing w:before="83" w:after="83" w:line="240" w:lineRule="auto"/>
        <w:ind w:left="0" w:firstLine="0"/>
        <w:jc w:val="center"/>
        <w:rPr>
          <w:rFonts w:ascii="Arial" w:eastAsia="Times New Roman" w:hAnsi="Arial" w:cs="Arial"/>
          <w:b/>
          <w:bCs/>
          <w:color w:val="000000"/>
          <w:sz w:val="24"/>
          <w:szCs w:val="24"/>
          <w:u w:val="single"/>
          <w:lang w:eastAsia="it-IT"/>
        </w:rPr>
      </w:pPr>
      <w:r w:rsidRPr="00D226E1">
        <w:rPr>
          <w:rFonts w:ascii="Arial" w:eastAsia="Times New Roman" w:hAnsi="Arial" w:cs="Arial"/>
          <w:b/>
          <w:bCs/>
          <w:color w:val="000000"/>
          <w:sz w:val="24"/>
          <w:szCs w:val="24"/>
          <w:u w:val="single"/>
          <w:lang w:eastAsia="it-IT"/>
        </w:rPr>
        <w:t>Organismo di Valutazione</w:t>
      </w:r>
    </w:p>
    <w:p w:rsidR="00D226E1" w:rsidRDefault="00C801BB" w:rsidP="00C5499D">
      <w:pPr>
        <w:shd w:val="clear" w:color="auto" w:fill="FFFFFF"/>
        <w:spacing w:before="83" w:after="83" w:line="240" w:lineRule="auto"/>
        <w:ind w:left="0" w:firstLine="0"/>
        <w:rPr>
          <w:rFonts w:ascii="Arial" w:eastAsia="Times New Roman" w:hAnsi="Arial" w:cs="Arial"/>
          <w:b/>
          <w:bCs/>
          <w:color w:val="000000"/>
          <w:lang w:eastAsia="it-IT"/>
        </w:rPr>
      </w:pPr>
      <w:r w:rsidRPr="00C801BB">
        <w:rPr>
          <w:rFonts w:ascii="Arial" w:eastAsia="Times New Roman" w:hAnsi="Arial" w:cs="Arial"/>
          <w:b/>
          <w:bCs/>
          <w:color w:val="000000"/>
          <w:lang w:eastAsia="it-IT"/>
        </w:rPr>
        <w:br/>
      </w:r>
      <w:r w:rsidR="00D226E1">
        <w:rPr>
          <w:rFonts w:ascii="Arial" w:eastAsia="Times New Roman" w:hAnsi="Arial" w:cs="Arial"/>
          <w:b/>
          <w:bCs/>
          <w:color w:val="000000"/>
          <w:lang w:eastAsia="it-IT"/>
        </w:rPr>
        <w:t xml:space="preserve">Dott. </w:t>
      </w:r>
      <w:proofErr w:type="spellStart"/>
      <w:r w:rsidR="00D226E1">
        <w:rPr>
          <w:rFonts w:ascii="Arial" w:eastAsia="Times New Roman" w:hAnsi="Arial" w:cs="Arial"/>
          <w:b/>
          <w:bCs/>
          <w:color w:val="000000"/>
          <w:lang w:eastAsia="it-IT"/>
        </w:rPr>
        <w:t>Felicina</w:t>
      </w:r>
      <w:proofErr w:type="spellEnd"/>
      <w:r w:rsidR="00D226E1">
        <w:rPr>
          <w:rFonts w:ascii="Arial" w:eastAsia="Times New Roman" w:hAnsi="Arial" w:cs="Arial"/>
          <w:b/>
          <w:bCs/>
          <w:color w:val="000000"/>
          <w:lang w:eastAsia="it-IT"/>
        </w:rPr>
        <w:t xml:space="preserve"> </w:t>
      </w:r>
      <w:proofErr w:type="spellStart"/>
      <w:r w:rsidR="00D226E1">
        <w:rPr>
          <w:rFonts w:ascii="Arial" w:eastAsia="Times New Roman" w:hAnsi="Arial" w:cs="Arial"/>
          <w:b/>
          <w:bCs/>
          <w:color w:val="000000"/>
          <w:lang w:eastAsia="it-IT"/>
        </w:rPr>
        <w:t>Deplano</w:t>
      </w:r>
      <w:proofErr w:type="spellEnd"/>
      <w:r w:rsidR="00D226E1">
        <w:rPr>
          <w:rFonts w:ascii="Arial" w:eastAsia="Times New Roman" w:hAnsi="Arial" w:cs="Arial"/>
          <w:b/>
          <w:bCs/>
          <w:color w:val="000000"/>
          <w:lang w:eastAsia="it-IT"/>
        </w:rPr>
        <w:t xml:space="preserve"> – Segretario Comunale - </w:t>
      </w:r>
      <w:r w:rsidR="00D226E1" w:rsidRPr="00C801BB">
        <w:rPr>
          <w:rFonts w:ascii="Arial" w:eastAsia="Times New Roman" w:hAnsi="Arial" w:cs="Arial"/>
          <w:color w:val="000000"/>
          <w:lang w:eastAsia="it-IT"/>
        </w:rPr>
        <w:t>scarica documentazione:</w:t>
      </w:r>
      <w:r w:rsidR="00D226E1" w:rsidRPr="00C5499D">
        <w:rPr>
          <w:rFonts w:ascii="Arial" w:eastAsia="Times New Roman" w:hAnsi="Arial" w:cs="Arial"/>
          <w:b/>
          <w:bCs/>
          <w:color w:val="000000"/>
          <w:lang w:eastAsia="it-IT"/>
        </w:rPr>
        <w:t> </w:t>
      </w:r>
      <w:hyperlink r:id="rId5" w:history="1">
        <w:r w:rsidR="00D226E1" w:rsidRPr="00C5499D">
          <w:rPr>
            <w:rFonts w:ascii="Arial" w:eastAsia="Times New Roman" w:hAnsi="Arial" w:cs="Arial"/>
            <w:color w:val="22744D"/>
            <w:lang w:eastAsia="it-IT"/>
          </w:rPr>
          <w:t xml:space="preserve">Curriculum vitae </w:t>
        </w:r>
        <w:r w:rsidR="00D226E1">
          <w:rPr>
            <w:rFonts w:ascii="Arial" w:eastAsia="Times New Roman" w:hAnsi="Arial" w:cs="Arial"/>
            <w:color w:val="22744D"/>
            <w:lang w:eastAsia="it-IT"/>
          </w:rPr>
          <w:t>–</w:t>
        </w:r>
        <w:r w:rsidR="00D226E1" w:rsidRPr="00C5499D">
          <w:rPr>
            <w:rFonts w:ascii="Arial" w:eastAsia="Times New Roman" w:hAnsi="Arial" w:cs="Arial"/>
            <w:color w:val="22744D"/>
            <w:lang w:eastAsia="it-IT"/>
          </w:rPr>
          <w:t> </w:t>
        </w:r>
      </w:hyperlink>
    </w:p>
    <w:p w:rsidR="00C5499D" w:rsidRDefault="00C801BB" w:rsidP="00C5499D">
      <w:pPr>
        <w:shd w:val="clear" w:color="auto" w:fill="FFFFFF"/>
        <w:spacing w:before="83" w:after="83" w:line="240" w:lineRule="auto"/>
        <w:ind w:left="0" w:firstLine="0"/>
        <w:rPr>
          <w:rFonts w:ascii="Arial" w:eastAsia="Times New Roman" w:hAnsi="Arial" w:cs="Arial"/>
          <w:color w:val="000000"/>
          <w:lang w:eastAsia="it-IT"/>
        </w:rPr>
      </w:pPr>
      <w:r w:rsidRPr="00C5499D">
        <w:rPr>
          <w:rFonts w:ascii="Arial" w:eastAsia="Times New Roman" w:hAnsi="Arial" w:cs="Arial"/>
          <w:b/>
          <w:bCs/>
          <w:color w:val="000000"/>
          <w:lang w:eastAsia="it-IT"/>
        </w:rPr>
        <w:t xml:space="preserve">Dott. </w:t>
      </w:r>
      <w:r w:rsidR="00C5499D" w:rsidRPr="00C5499D">
        <w:rPr>
          <w:rFonts w:ascii="Arial" w:eastAsia="Times New Roman" w:hAnsi="Arial" w:cs="Arial"/>
          <w:b/>
          <w:bCs/>
          <w:color w:val="000000"/>
          <w:lang w:eastAsia="it-IT"/>
        </w:rPr>
        <w:t xml:space="preserve">Emanuela </w:t>
      </w:r>
      <w:proofErr w:type="spellStart"/>
      <w:r w:rsidR="00C5499D" w:rsidRPr="00C5499D">
        <w:rPr>
          <w:rFonts w:ascii="Arial" w:eastAsia="Times New Roman" w:hAnsi="Arial" w:cs="Arial"/>
          <w:b/>
          <w:bCs/>
          <w:color w:val="000000"/>
          <w:lang w:eastAsia="it-IT"/>
        </w:rPr>
        <w:t>Sias</w:t>
      </w:r>
      <w:proofErr w:type="spellEnd"/>
      <w:r w:rsidR="00C5499D" w:rsidRPr="00C5499D">
        <w:rPr>
          <w:rFonts w:ascii="Arial" w:eastAsia="Times New Roman" w:hAnsi="Arial" w:cs="Arial"/>
          <w:b/>
          <w:bCs/>
          <w:color w:val="000000"/>
          <w:lang w:eastAsia="it-IT"/>
        </w:rPr>
        <w:t xml:space="preserve"> </w:t>
      </w:r>
      <w:r w:rsidR="00C5499D" w:rsidRPr="00C5499D">
        <w:rPr>
          <w:rFonts w:ascii="Arial" w:eastAsia="Times New Roman" w:hAnsi="Arial" w:cs="Arial"/>
          <w:color w:val="000000"/>
          <w:lang w:eastAsia="it-IT"/>
        </w:rPr>
        <w:t xml:space="preserve"> -</w:t>
      </w:r>
      <w:r w:rsidR="00D226E1">
        <w:rPr>
          <w:rFonts w:ascii="Arial" w:eastAsia="Times New Roman" w:hAnsi="Arial" w:cs="Arial"/>
          <w:color w:val="000000"/>
          <w:lang w:eastAsia="it-IT"/>
        </w:rPr>
        <w:t xml:space="preserve"> </w:t>
      </w:r>
      <w:r w:rsidRPr="00C801BB">
        <w:rPr>
          <w:rFonts w:ascii="Arial" w:eastAsia="Times New Roman" w:hAnsi="Arial" w:cs="Arial"/>
          <w:color w:val="000000"/>
          <w:lang w:eastAsia="it-IT"/>
        </w:rPr>
        <w:t>scarica documentazione:</w:t>
      </w:r>
      <w:r w:rsidRPr="00C5499D">
        <w:rPr>
          <w:rFonts w:ascii="Arial" w:eastAsia="Times New Roman" w:hAnsi="Arial" w:cs="Arial"/>
          <w:b/>
          <w:bCs/>
          <w:color w:val="000000"/>
          <w:lang w:eastAsia="it-IT"/>
        </w:rPr>
        <w:t> </w:t>
      </w:r>
      <w:hyperlink r:id="rId6" w:history="1">
        <w:r w:rsidRPr="00C5499D">
          <w:rPr>
            <w:rFonts w:ascii="Arial" w:eastAsia="Times New Roman" w:hAnsi="Arial" w:cs="Arial"/>
            <w:color w:val="22744D"/>
            <w:lang w:eastAsia="it-IT"/>
          </w:rPr>
          <w:t xml:space="preserve">Curriculum vitae </w:t>
        </w:r>
        <w:r w:rsidR="00C5499D">
          <w:rPr>
            <w:rFonts w:ascii="Arial" w:eastAsia="Times New Roman" w:hAnsi="Arial" w:cs="Arial"/>
            <w:color w:val="22744D"/>
            <w:lang w:eastAsia="it-IT"/>
          </w:rPr>
          <w:t>–</w:t>
        </w:r>
        <w:r w:rsidRPr="00C5499D">
          <w:rPr>
            <w:rFonts w:ascii="Arial" w:eastAsia="Times New Roman" w:hAnsi="Arial" w:cs="Arial"/>
            <w:color w:val="22744D"/>
            <w:lang w:eastAsia="it-IT"/>
          </w:rPr>
          <w:t> </w:t>
        </w:r>
      </w:hyperlink>
      <w:r w:rsidRPr="00C5499D">
        <w:rPr>
          <w:rFonts w:ascii="Arial" w:eastAsia="Times New Roman" w:hAnsi="Arial" w:cs="Arial"/>
          <w:color w:val="000000"/>
          <w:lang w:eastAsia="it-IT"/>
        </w:rPr>
        <w:t> </w:t>
      </w:r>
    </w:p>
    <w:p w:rsidR="00C5499D" w:rsidRDefault="00C801BB" w:rsidP="00C5499D">
      <w:pPr>
        <w:shd w:val="clear" w:color="auto" w:fill="FFFFFF"/>
        <w:spacing w:before="83" w:after="83" w:line="240" w:lineRule="auto"/>
        <w:ind w:left="0" w:firstLine="0"/>
        <w:rPr>
          <w:rFonts w:ascii="Arial" w:eastAsia="Times New Roman" w:hAnsi="Arial" w:cs="Arial"/>
          <w:color w:val="000000"/>
          <w:lang w:eastAsia="it-IT"/>
        </w:rPr>
      </w:pPr>
      <w:hyperlink r:id="rId7" w:history="1">
        <w:r w:rsidRPr="00C5499D">
          <w:rPr>
            <w:rFonts w:ascii="Arial" w:eastAsia="Times New Roman" w:hAnsi="Arial" w:cs="Arial"/>
            <w:color w:val="22744D"/>
            <w:lang w:eastAsia="it-IT"/>
          </w:rPr>
          <w:t> </w:t>
        </w:r>
        <w:r w:rsidRPr="00C801BB">
          <w:rPr>
            <w:rFonts w:ascii="Arial" w:eastAsia="Times New Roman" w:hAnsi="Arial" w:cs="Arial"/>
            <w:b/>
            <w:bCs/>
            <w:color w:val="22744D"/>
            <w:lang w:eastAsia="it-IT"/>
          </w:rPr>
          <w:br/>
        </w:r>
        <w:r w:rsidRPr="00C5499D">
          <w:rPr>
            <w:rFonts w:ascii="Arial" w:eastAsia="Times New Roman" w:hAnsi="Arial" w:cs="Arial"/>
            <w:b/>
            <w:bCs/>
            <w:lang w:eastAsia="it-IT"/>
          </w:rPr>
          <w:t>Definizione:</w:t>
        </w:r>
        <w:r w:rsidRPr="00C801BB">
          <w:rPr>
            <w:rFonts w:ascii="Arial" w:eastAsia="Times New Roman" w:hAnsi="Arial" w:cs="Arial"/>
            <w:b/>
            <w:bCs/>
            <w:color w:val="22744D"/>
            <w:lang w:eastAsia="it-IT"/>
          </w:rPr>
          <w:br/>
        </w:r>
      </w:hyperlink>
    </w:p>
    <w:p w:rsidR="00C801BB" w:rsidRPr="00C801BB" w:rsidRDefault="00C801BB" w:rsidP="00C5499D">
      <w:pPr>
        <w:shd w:val="clear" w:color="auto" w:fill="FFFFFF"/>
        <w:spacing w:line="240" w:lineRule="auto"/>
        <w:ind w:left="0" w:firstLine="0"/>
        <w:rPr>
          <w:rFonts w:ascii="Arial" w:eastAsia="Times New Roman" w:hAnsi="Arial" w:cs="Arial"/>
          <w:color w:val="000000"/>
          <w:lang w:eastAsia="it-IT"/>
        </w:rPr>
      </w:pPr>
      <w:r w:rsidRPr="00C801BB">
        <w:rPr>
          <w:rFonts w:ascii="Arial" w:eastAsia="Times New Roman" w:hAnsi="Arial" w:cs="Arial"/>
          <w:color w:val="000000"/>
          <w:lang w:eastAsia="it-IT"/>
        </w:rPr>
        <w:t>Il Nucleo di valutazione può essere definito come la struttura di supporto teorico ed operativo degli organi di governo nell'ambito dell'attività di valutazione dei Dirigenti.</w:t>
      </w:r>
    </w:p>
    <w:p w:rsidR="00C801BB" w:rsidRPr="00C801BB" w:rsidRDefault="00C801BB" w:rsidP="00C5499D">
      <w:pPr>
        <w:shd w:val="clear" w:color="auto" w:fill="FFFFFF"/>
        <w:spacing w:line="240" w:lineRule="auto"/>
        <w:ind w:left="0" w:firstLine="0"/>
        <w:rPr>
          <w:rFonts w:ascii="Arial" w:eastAsia="Times New Roman" w:hAnsi="Arial" w:cs="Arial"/>
          <w:color w:val="000000"/>
          <w:lang w:eastAsia="it-IT"/>
        </w:rPr>
      </w:pPr>
      <w:r w:rsidRPr="00C801BB">
        <w:rPr>
          <w:rFonts w:ascii="Arial" w:eastAsia="Times New Roman" w:hAnsi="Arial" w:cs="Arial"/>
          <w:color w:val="000000"/>
          <w:lang w:eastAsia="it-IT"/>
        </w:rPr>
        <w:t>Le funzioni attribuite al Nucleo si innestano nel contesto delle molteplici attività di controllo interno delle amministrazioni locali.</w:t>
      </w:r>
    </w:p>
    <w:p w:rsidR="00C801BB" w:rsidRPr="00C801BB" w:rsidRDefault="00C801BB" w:rsidP="00C5499D">
      <w:pPr>
        <w:shd w:val="clear" w:color="auto" w:fill="FFFFFF"/>
        <w:spacing w:line="240" w:lineRule="auto"/>
        <w:ind w:left="0" w:firstLine="0"/>
        <w:rPr>
          <w:rFonts w:ascii="Arial" w:eastAsia="Times New Roman" w:hAnsi="Arial" w:cs="Arial"/>
          <w:color w:val="000000"/>
          <w:lang w:eastAsia="it-IT"/>
        </w:rPr>
      </w:pPr>
      <w:r w:rsidRPr="00C801BB">
        <w:rPr>
          <w:rFonts w:ascii="Arial" w:eastAsia="Times New Roman" w:hAnsi="Arial" w:cs="Arial"/>
          <w:color w:val="000000"/>
          <w:lang w:eastAsia="it-IT"/>
        </w:rPr>
        <w:t xml:space="preserve">La valutazione delle prestazioni dei dirigenti del Comune di </w:t>
      </w:r>
      <w:r w:rsidR="00C5499D">
        <w:rPr>
          <w:rFonts w:ascii="Arial" w:eastAsia="Times New Roman" w:hAnsi="Arial" w:cs="Arial"/>
          <w:color w:val="000000"/>
          <w:lang w:eastAsia="it-IT"/>
        </w:rPr>
        <w:t>Simaxis</w:t>
      </w:r>
      <w:r w:rsidRPr="00C801BB">
        <w:rPr>
          <w:rFonts w:ascii="Arial" w:eastAsia="Times New Roman" w:hAnsi="Arial" w:cs="Arial"/>
          <w:color w:val="000000"/>
          <w:lang w:eastAsia="it-IT"/>
        </w:rPr>
        <w:t xml:space="preserve"> è svolta dal Nucleo secondo le norme del </w:t>
      </w:r>
      <w:proofErr w:type="spellStart"/>
      <w:r w:rsidRPr="00C801BB">
        <w:rPr>
          <w:rFonts w:ascii="Arial" w:eastAsia="Times New Roman" w:hAnsi="Arial" w:cs="Arial"/>
          <w:color w:val="000000"/>
          <w:lang w:eastAsia="it-IT"/>
        </w:rPr>
        <w:t>D.Lgs.</w:t>
      </w:r>
      <w:proofErr w:type="spellEnd"/>
      <w:r w:rsidRPr="00C801BB">
        <w:rPr>
          <w:rFonts w:ascii="Arial" w:eastAsia="Times New Roman" w:hAnsi="Arial" w:cs="Arial"/>
          <w:color w:val="000000"/>
          <w:lang w:eastAsia="it-IT"/>
        </w:rPr>
        <w:t xml:space="preserve"> 30 luglio 1999, n.286 e successive modificazioni e integrazioni.</w:t>
      </w:r>
    </w:p>
    <w:p w:rsidR="00C801BB" w:rsidRPr="00C801BB" w:rsidRDefault="00C801BB" w:rsidP="00C5499D">
      <w:pPr>
        <w:shd w:val="clear" w:color="auto" w:fill="FFFFFF"/>
        <w:spacing w:line="240" w:lineRule="auto"/>
        <w:ind w:left="0" w:firstLine="0"/>
        <w:rPr>
          <w:rFonts w:ascii="Arial" w:eastAsia="Times New Roman" w:hAnsi="Arial" w:cs="Arial"/>
          <w:color w:val="000000"/>
          <w:lang w:eastAsia="it-IT"/>
        </w:rPr>
      </w:pPr>
      <w:r w:rsidRPr="00C801BB">
        <w:rPr>
          <w:rFonts w:ascii="Arial" w:eastAsia="Times New Roman" w:hAnsi="Arial" w:cs="Arial"/>
          <w:color w:val="000000"/>
          <w:lang w:eastAsia="it-IT"/>
        </w:rPr>
        <w:t>Il sistema di valutazione delle prestazioni dirigenziali è lo strumento attraverso il quale il Comune valorizza le proprie risorse umane e professionali e sottopone l'azione amministrativa a verifica dell'efficacia, efficienza ed economicità da parte del Nucleo di Valutazione.</w:t>
      </w:r>
    </w:p>
    <w:p w:rsidR="00C801BB" w:rsidRPr="00C801BB" w:rsidRDefault="00C801BB" w:rsidP="00C5499D">
      <w:pPr>
        <w:shd w:val="clear" w:color="auto" w:fill="FFFFFF"/>
        <w:spacing w:line="240" w:lineRule="auto"/>
        <w:ind w:left="0" w:firstLine="0"/>
        <w:rPr>
          <w:rFonts w:ascii="Arial" w:eastAsia="Times New Roman" w:hAnsi="Arial" w:cs="Arial"/>
          <w:color w:val="000000"/>
          <w:lang w:eastAsia="it-IT"/>
        </w:rPr>
      </w:pPr>
      <w:r w:rsidRPr="00C801BB">
        <w:rPr>
          <w:rFonts w:ascii="Arial" w:eastAsia="Times New Roman" w:hAnsi="Arial" w:cs="Arial"/>
          <w:color w:val="000000"/>
          <w:lang w:eastAsia="it-IT"/>
        </w:rPr>
        <w:t xml:space="preserve">Le attività di controllo interno della gestione e la valutazione delle prestazioni tendono a favorire il processo di cambiamento organizzativo in funzione del miglioramento continuo e del conseguimento della migliore qualità delle prestazioni erogate nell'ambito di un processo di programmazione dei risultati </w:t>
      </w:r>
      <w:proofErr w:type="spellStart"/>
      <w:r w:rsidRPr="00C801BB">
        <w:rPr>
          <w:rFonts w:ascii="Arial" w:eastAsia="Times New Roman" w:hAnsi="Arial" w:cs="Arial"/>
          <w:color w:val="000000"/>
          <w:lang w:eastAsia="it-IT"/>
        </w:rPr>
        <w:t>attesi.Il</w:t>
      </w:r>
      <w:proofErr w:type="spellEnd"/>
      <w:r w:rsidRPr="00C801BB">
        <w:rPr>
          <w:rFonts w:ascii="Arial" w:eastAsia="Times New Roman" w:hAnsi="Arial" w:cs="Arial"/>
          <w:color w:val="000000"/>
          <w:lang w:eastAsia="it-IT"/>
        </w:rPr>
        <w:t xml:space="preserve"> sistema di valutazione, presupponendo l'assegnazione, la verifica periodica e l'aggiornamento degli obiettivi e delle risorse coerenti con i traguardi assunti dall'Amministrazione, rileva e valuta i risultati delle prestazioni dei singoli dirigenti, investendo due livelli: la valutazione dei risultati degli obiettivi e la valutazione dei comportamenti organizzativi.</w:t>
      </w:r>
    </w:p>
    <w:p w:rsidR="00C5499D" w:rsidRDefault="00C801BB" w:rsidP="00C5499D">
      <w:pPr>
        <w:shd w:val="clear" w:color="auto" w:fill="FFFFFF"/>
        <w:spacing w:line="240" w:lineRule="auto"/>
        <w:ind w:left="0" w:firstLine="0"/>
        <w:rPr>
          <w:rFonts w:ascii="Arial" w:eastAsia="Times New Roman" w:hAnsi="Arial" w:cs="Arial"/>
          <w:color w:val="000000"/>
          <w:lang w:eastAsia="it-IT"/>
        </w:rPr>
      </w:pPr>
      <w:r w:rsidRPr="00C801BB">
        <w:rPr>
          <w:rFonts w:ascii="Arial" w:eastAsia="Times New Roman" w:hAnsi="Arial" w:cs="Arial"/>
          <w:color w:val="000000"/>
          <w:lang w:eastAsia="it-IT"/>
        </w:rPr>
        <w:br/>
      </w:r>
      <w:r w:rsidRPr="00C5499D">
        <w:rPr>
          <w:rFonts w:ascii="Arial" w:eastAsia="Times New Roman" w:hAnsi="Arial" w:cs="Arial"/>
          <w:b/>
          <w:bCs/>
          <w:color w:val="000000"/>
          <w:lang w:eastAsia="it-IT"/>
        </w:rPr>
        <w:t>Compiti e Funzioni</w:t>
      </w:r>
      <w:r w:rsidRPr="00C801BB">
        <w:rPr>
          <w:rFonts w:ascii="Arial" w:eastAsia="Times New Roman" w:hAnsi="Arial" w:cs="Arial"/>
          <w:color w:val="000000"/>
          <w:lang w:eastAsia="it-IT"/>
        </w:rPr>
        <w:t>:</w:t>
      </w:r>
    </w:p>
    <w:p w:rsidR="00C801BB" w:rsidRPr="00C801BB" w:rsidRDefault="00C801BB" w:rsidP="00C5499D">
      <w:pPr>
        <w:shd w:val="clear" w:color="auto" w:fill="FFFFFF"/>
        <w:spacing w:line="240" w:lineRule="auto"/>
        <w:ind w:left="0" w:firstLine="0"/>
        <w:rPr>
          <w:rFonts w:ascii="Arial" w:eastAsia="Times New Roman" w:hAnsi="Arial" w:cs="Arial"/>
          <w:color w:val="000000"/>
          <w:lang w:eastAsia="it-IT"/>
        </w:rPr>
      </w:pPr>
      <w:r w:rsidRPr="00C801BB">
        <w:rPr>
          <w:rFonts w:ascii="Arial" w:eastAsia="Times New Roman" w:hAnsi="Arial" w:cs="Arial"/>
          <w:color w:val="000000"/>
          <w:lang w:eastAsia="it-IT"/>
        </w:rPr>
        <w:br/>
        <w:t xml:space="preserve">Il Nucleo di Valutazione svolge funzioni propositive e consultive nei confronti degli organi di governo, ed in particolare ha il compito di verificare, mediante analisi comparativa dei costi e dei rendimenti, la realizzazione degli obiettivi del Comune di </w:t>
      </w:r>
      <w:r w:rsidR="00C5499D">
        <w:rPr>
          <w:rFonts w:ascii="Arial" w:eastAsia="Times New Roman" w:hAnsi="Arial" w:cs="Arial"/>
          <w:color w:val="000000"/>
          <w:lang w:eastAsia="it-IT"/>
        </w:rPr>
        <w:t>Simaxis</w:t>
      </w:r>
      <w:r w:rsidRPr="00C801BB">
        <w:rPr>
          <w:rFonts w:ascii="Arial" w:eastAsia="Times New Roman" w:hAnsi="Arial" w:cs="Arial"/>
          <w:color w:val="000000"/>
          <w:lang w:eastAsia="it-IT"/>
        </w:rPr>
        <w:t>, la corretta gestione delle risorse pubbliche  nonché l'imparzialità ed il buon andamento dell'azione amministrativa.</w:t>
      </w:r>
    </w:p>
    <w:p w:rsidR="00C801BB" w:rsidRPr="00C801BB" w:rsidRDefault="00C801BB" w:rsidP="00C5499D">
      <w:pPr>
        <w:shd w:val="clear" w:color="auto" w:fill="FFFFFF"/>
        <w:spacing w:line="240" w:lineRule="auto"/>
        <w:ind w:left="0" w:firstLine="0"/>
        <w:rPr>
          <w:rFonts w:ascii="Arial" w:eastAsia="Times New Roman" w:hAnsi="Arial" w:cs="Arial"/>
          <w:color w:val="000000"/>
          <w:lang w:eastAsia="it-IT"/>
        </w:rPr>
      </w:pPr>
      <w:r w:rsidRPr="00C801BB">
        <w:rPr>
          <w:rFonts w:ascii="Arial" w:eastAsia="Times New Roman" w:hAnsi="Arial" w:cs="Arial"/>
          <w:color w:val="000000"/>
          <w:lang w:eastAsia="it-IT"/>
        </w:rPr>
        <w:t>L'organo opera in posizione di autonomia, rispondendo esclusivamente agli organi di governo, e coadiuva e collabora con essi nella valutazione generale dell'andamento dell'Ente, con lo scopo di migliorarne l'attività.</w:t>
      </w:r>
    </w:p>
    <w:p w:rsidR="00C801BB" w:rsidRPr="00C801BB" w:rsidRDefault="00C801BB" w:rsidP="00C5499D">
      <w:pPr>
        <w:shd w:val="clear" w:color="auto" w:fill="FFFFFF"/>
        <w:spacing w:line="240" w:lineRule="auto"/>
        <w:ind w:left="0" w:firstLine="0"/>
        <w:rPr>
          <w:rFonts w:ascii="Arial" w:eastAsia="Times New Roman" w:hAnsi="Arial" w:cs="Arial"/>
          <w:color w:val="000000"/>
          <w:lang w:eastAsia="it-IT"/>
        </w:rPr>
      </w:pPr>
      <w:r w:rsidRPr="00C801BB">
        <w:rPr>
          <w:rFonts w:ascii="Arial" w:eastAsia="Times New Roman" w:hAnsi="Arial" w:cs="Arial"/>
          <w:color w:val="000000"/>
          <w:lang w:eastAsia="it-IT"/>
        </w:rPr>
        <w:t>Può inoltre fornire pareri su scelte strategiche, in particolare in riferimento allo sviluppo dell'Ente, alla ripartizione delle risorse e alla definizione degli incentivi rivolti alle strutture interne ed ai dipendenti.</w:t>
      </w:r>
    </w:p>
    <w:p w:rsidR="00C801BB" w:rsidRPr="00C801BB" w:rsidRDefault="00C801BB" w:rsidP="00C5499D">
      <w:pPr>
        <w:shd w:val="clear" w:color="auto" w:fill="FFFFFF"/>
        <w:spacing w:line="240" w:lineRule="auto"/>
        <w:ind w:left="0" w:firstLine="0"/>
        <w:rPr>
          <w:rFonts w:ascii="Arial" w:eastAsia="Times New Roman" w:hAnsi="Arial" w:cs="Arial"/>
          <w:color w:val="000000"/>
          <w:lang w:eastAsia="it-IT"/>
        </w:rPr>
      </w:pPr>
      <w:r w:rsidRPr="00C801BB">
        <w:rPr>
          <w:rFonts w:ascii="Arial" w:eastAsia="Times New Roman" w:hAnsi="Arial" w:cs="Arial"/>
          <w:color w:val="000000"/>
          <w:lang w:eastAsia="it-IT"/>
        </w:rPr>
        <w:t> </w:t>
      </w:r>
    </w:p>
    <w:p w:rsidR="00C801BB" w:rsidRPr="00C801BB" w:rsidRDefault="00C801BB" w:rsidP="00C5499D">
      <w:pPr>
        <w:shd w:val="clear" w:color="auto" w:fill="FFFFFF"/>
        <w:spacing w:line="240" w:lineRule="auto"/>
        <w:ind w:left="0" w:firstLine="0"/>
        <w:rPr>
          <w:rFonts w:ascii="Arial" w:eastAsia="Times New Roman" w:hAnsi="Arial" w:cs="Arial"/>
          <w:color w:val="000000"/>
          <w:lang w:eastAsia="it-IT"/>
        </w:rPr>
      </w:pPr>
      <w:r w:rsidRPr="00C801BB">
        <w:rPr>
          <w:rFonts w:ascii="Arial" w:eastAsia="Times New Roman" w:hAnsi="Arial" w:cs="Arial"/>
          <w:color w:val="000000"/>
          <w:lang w:eastAsia="it-IT"/>
        </w:rPr>
        <w:t>Il Nucleo, oltre alle attività previste dalle specifiche leggi, anche in base alle disposizioni dettate dal decreto legislativo 30 luglio 1999, n. 286 valuta in particolar modo:</w:t>
      </w:r>
    </w:p>
    <w:p w:rsidR="00C801BB" w:rsidRPr="00C801BB" w:rsidRDefault="00C801BB" w:rsidP="00C5499D">
      <w:pPr>
        <w:shd w:val="clear" w:color="auto" w:fill="FFFFFF"/>
        <w:spacing w:line="240" w:lineRule="auto"/>
        <w:ind w:left="0" w:firstLine="0"/>
        <w:rPr>
          <w:rFonts w:ascii="Arial" w:eastAsia="Times New Roman" w:hAnsi="Arial" w:cs="Arial"/>
          <w:color w:val="000000"/>
          <w:lang w:eastAsia="it-IT"/>
        </w:rPr>
      </w:pPr>
      <w:r w:rsidRPr="00C801BB">
        <w:rPr>
          <w:rFonts w:ascii="Arial" w:eastAsia="Times New Roman" w:hAnsi="Arial" w:cs="Arial"/>
          <w:color w:val="000000"/>
          <w:lang w:eastAsia="it-IT"/>
        </w:rPr>
        <w:t xml:space="preserve">a) l'adeguatezza delle scelte compiute in sede di attuazione dei piani, programmi ed altri strumenti di determinazione dell'indirizzo politico del Comune di </w:t>
      </w:r>
      <w:r w:rsidR="00C5499D">
        <w:rPr>
          <w:rFonts w:ascii="Arial" w:eastAsia="Times New Roman" w:hAnsi="Arial" w:cs="Arial"/>
          <w:color w:val="000000"/>
          <w:lang w:eastAsia="it-IT"/>
        </w:rPr>
        <w:t>Simaxis</w:t>
      </w:r>
      <w:r w:rsidRPr="00C801BB">
        <w:rPr>
          <w:rFonts w:ascii="Arial" w:eastAsia="Times New Roman" w:hAnsi="Arial" w:cs="Arial"/>
          <w:color w:val="000000"/>
          <w:lang w:eastAsia="it-IT"/>
        </w:rPr>
        <w:t> in termini di congruenza tra risultati conseguiti e obiettivi predefiniti;</w:t>
      </w:r>
    </w:p>
    <w:p w:rsidR="00C801BB" w:rsidRPr="00C801BB" w:rsidRDefault="00C801BB" w:rsidP="00C5499D">
      <w:pPr>
        <w:shd w:val="clear" w:color="auto" w:fill="FFFFFF"/>
        <w:spacing w:line="240" w:lineRule="auto"/>
        <w:ind w:left="0" w:firstLine="0"/>
        <w:rPr>
          <w:rFonts w:ascii="Arial" w:eastAsia="Times New Roman" w:hAnsi="Arial" w:cs="Arial"/>
          <w:color w:val="000000"/>
          <w:lang w:eastAsia="it-IT"/>
        </w:rPr>
      </w:pPr>
      <w:r w:rsidRPr="00C801BB">
        <w:rPr>
          <w:rFonts w:ascii="Arial" w:eastAsia="Times New Roman" w:hAnsi="Arial" w:cs="Arial"/>
          <w:color w:val="000000"/>
          <w:lang w:eastAsia="it-IT"/>
        </w:rPr>
        <w:t>b) mediante valutazione comparativa dei costi e dei rendimenti, la corretta, trasparente ed economica gestione delle risorse, la produttività dell'attività amministrativa nonché l'imparzialità, il buon andamento ed il rispetto degli standard di efficienza, efficacia ed economicità dell'azione amministrativa;</w:t>
      </w:r>
    </w:p>
    <w:p w:rsidR="00C801BB" w:rsidRPr="00C801BB" w:rsidRDefault="00C801BB" w:rsidP="00C5499D">
      <w:pPr>
        <w:shd w:val="clear" w:color="auto" w:fill="FFFFFF"/>
        <w:spacing w:line="240" w:lineRule="auto"/>
        <w:ind w:left="0" w:firstLine="0"/>
        <w:rPr>
          <w:rFonts w:ascii="Arial" w:eastAsia="Times New Roman" w:hAnsi="Arial" w:cs="Arial"/>
          <w:color w:val="000000"/>
          <w:lang w:eastAsia="it-IT"/>
        </w:rPr>
      </w:pPr>
      <w:r w:rsidRPr="00C801BB">
        <w:rPr>
          <w:rFonts w:ascii="Arial" w:eastAsia="Times New Roman" w:hAnsi="Arial" w:cs="Arial"/>
          <w:color w:val="000000"/>
          <w:lang w:eastAsia="it-IT"/>
        </w:rPr>
        <w:t xml:space="preserve">c) riferisce periodicamente al Sindaco e alla Giunta sui risultati della propria attività e sugli eventuali ostacoli incontrati nell'esercizio delle proprie competenze, segnalando gli scostamenti e le irregolarità eventualmente riscontrati e proponendo, previa individuazione delle cause del mancato raggiungimento dei risultati e degli obiettivi prefissati, i possibili correttivi, anche con riferimento a modifiche procedurali ed </w:t>
      </w:r>
      <w:proofErr w:type="spellStart"/>
      <w:r w:rsidRPr="00C801BB">
        <w:rPr>
          <w:rFonts w:ascii="Arial" w:eastAsia="Times New Roman" w:hAnsi="Arial" w:cs="Arial"/>
          <w:color w:val="000000"/>
          <w:lang w:eastAsia="it-IT"/>
        </w:rPr>
        <w:t>organizzativo-strutturali</w:t>
      </w:r>
      <w:proofErr w:type="spellEnd"/>
      <w:r w:rsidRPr="00C801BB">
        <w:rPr>
          <w:rFonts w:ascii="Arial" w:eastAsia="Times New Roman" w:hAnsi="Arial" w:cs="Arial"/>
          <w:color w:val="000000"/>
          <w:lang w:eastAsia="it-IT"/>
        </w:rPr>
        <w:t xml:space="preserve"> ritenute necessarie;</w:t>
      </w:r>
    </w:p>
    <w:p w:rsidR="00C801BB" w:rsidRPr="00C801BB" w:rsidRDefault="00C801BB" w:rsidP="00C5499D">
      <w:pPr>
        <w:shd w:val="clear" w:color="auto" w:fill="FFFFFF"/>
        <w:spacing w:line="240" w:lineRule="auto"/>
        <w:ind w:left="0" w:firstLine="0"/>
        <w:rPr>
          <w:rFonts w:ascii="Arial" w:eastAsia="Times New Roman" w:hAnsi="Arial" w:cs="Arial"/>
          <w:color w:val="000000"/>
          <w:lang w:eastAsia="it-IT"/>
        </w:rPr>
      </w:pPr>
      <w:r w:rsidRPr="00C801BB">
        <w:rPr>
          <w:rFonts w:ascii="Arial" w:eastAsia="Times New Roman" w:hAnsi="Arial" w:cs="Arial"/>
          <w:color w:val="000000"/>
          <w:lang w:eastAsia="it-IT"/>
        </w:rPr>
        <w:t>d) analizza il funzionamento delle strutture amministrative e di servizio, al fine di fornire agli organi di governo le indicazioni opportune per l'attuazione gli interventi volti a migliorare l'efficacia, l'efficienza e la qualità.</w:t>
      </w:r>
    </w:p>
    <w:p w:rsidR="00C801BB" w:rsidRPr="00C801BB" w:rsidRDefault="00C801BB" w:rsidP="00C5499D">
      <w:pPr>
        <w:shd w:val="clear" w:color="auto" w:fill="FFFFFF"/>
        <w:spacing w:line="240" w:lineRule="auto"/>
        <w:ind w:left="0" w:firstLine="0"/>
        <w:rPr>
          <w:rFonts w:ascii="Arial" w:eastAsia="Times New Roman" w:hAnsi="Arial" w:cs="Arial"/>
          <w:color w:val="000000"/>
          <w:lang w:eastAsia="it-IT"/>
        </w:rPr>
      </w:pPr>
      <w:r w:rsidRPr="00C801BB">
        <w:rPr>
          <w:rFonts w:ascii="Arial" w:eastAsia="Times New Roman" w:hAnsi="Arial" w:cs="Arial"/>
          <w:color w:val="000000"/>
          <w:lang w:eastAsia="it-IT"/>
        </w:rPr>
        <w:lastRenderedPageBreak/>
        <w:t> </w:t>
      </w:r>
    </w:p>
    <w:p w:rsidR="00C801BB" w:rsidRPr="00C801BB" w:rsidRDefault="00C801BB" w:rsidP="00C5499D">
      <w:pPr>
        <w:shd w:val="clear" w:color="auto" w:fill="FFFFFF"/>
        <w:spacing w:line="240" w:lineRule="auto"/>
        <w:ind w:left="0" w:firstLine="0"/>
        <w:rPr>
          <w:rFonts w:ascii="Arial" w:eastAsia="Times New Roman" w:hAnsi="Arial" w:cs="Arial"/>
          <w:color w:val="000000"/>
          <w:lang w:eastAsia="it-IT"/>
        </w:rPr>
      </w:pPr>
      <w:r w:rsidRPr="00C801BB">
        <w:rPr>
          <w:rFonts w:ascii="Arial" w:eastAsia="Times New Roman" w:hAnsi="Arial" w:cs="Arial"/>
          <w:color w:val="000000"/>
          <w:lang w:eastAsia="it-IT"/>
        </w:rPr>
        <w:t>Il Nucleo di valutazione definisce la metodologia e gli indicatori della valutazione di cui l'Amministrazione dà adeguata informazione ai dirigenti e alle rappresentanze sindacali, che sono coinvolte nel procedimento secondo le procedure stabilite dal CCNL vigente.</w:t>
      </w:r>
    </w:p>
    <w:p w:rsidR="00C801BB" w:rsidRPr="00C801BB" w:rsidRDefault="00C801BB" w:rsidP="00C5499D">
      <w:pPr>
        <w:shd w:val="clear" w:color="auto" w:fill="FFFFFF"/>
        <w:spacing w:line="240" w:lineRule="auto"/>
        <w:ind w:left="0" w:firstLine="0"/>
        <w:rPr>
          <w:rFonts w:ascii="Arial" w:eastAsia="Times New Roman" w:hAnsi="Arial" w:cs="Arial"/>
          <w:color w:val="000000"/>
          <w:lang w:eastAsia="it-IT"/>
        </w:rPr>
      </w:pPr>
      <w:r w:rsidRPr="00C801BB">
        <w:rPr>
          <w:rFonts w:ascii="Arial" w:eastAsia="Times New Roman" w:hAnsi="Arial" w:cs="Arial"/>
          <w:color w:val="000000"/>
          <w:lang w:eastAsia="it-IT"/>
        </w:rPr>
        <w:t>Accerta la rispondenza dei risultati dell'attività amministrativa agli obiettivi stabiliti dal Piano Esecutivo della Gestione e dal piano annuale degli obiettivi e fornisce supporto ai dirigenti nell'autovalutazione delle prestazioni, dei risultati e dei comportamenti.</w:t>
      </w:r>
    </w:p>
    <w:p w:rsidR="00C801BB" w:rsidRPr="00C801BB" w:rsidRDefault="00C801BB" w:rsidP="00C5499D">
      <w:pPr>
        <w:shd w:val="clear" w:color="auto" w:fill="FFFFFF"/>
        <w:spacing w:line="240" w:lineRule="auto"/>
        <w:ind w:left="0" w:firstLine="0"/>
        <w:rPr>
          <w:rFonts w:ascii="Arial" w:eastAsia="Times New Roman" w:hAnsi="Arial" w:cs="Arial"/>
          <w:color w:val="000000"/>
          <w:lang w:eastAsia="it-IT"/>
        </w:rPr>
      </w:pPr>
      <w:r w:rsidRPr="00C801BB">
        <w:rPr>
          <w:rFonts w:ascii="Arial" w:eastAsia="Times New Roman" w:hAnsi="Arial" w:cs="Arial"/>
          <w:color w:val="000000"/>
          <w:lang w:eastAsia="it-IT"/>
        </w:rPr>
        <w:t> </w:t>
      </w:r>
    </w:p>
    <w:p w:rsidR="00C801BB" w:rsidRPr="00C801BB" w:rsidRDefault="00C801BB" w:rsidP="00C5499D">
      <w:pPr>
        <w:shd w:val="clear" w:color="auto" w:fill="FFFFFF"/>
        <w:spacing w:line="240" w:lineRule="auto"/>
        <w:ind w:left="0" w:firstLine="0"/>
        <w:rPr>
          <w:rFonts w:ascii="Arial" w:eastAsia="Times New Roman" w:hAnsi="Arial" w:cs="Arial"/>
          <w:color w:val="000000"/>
          <w:lang w:eastAsia="it-IT"/>
        </w:rPr>
      </w:pPr>
      <w:r w:rsidRPr="00C801BB">
        <w:rPr>
          <w:rFonts w:ascii="Arial" w:eastAsia="Times New Roman" w:hAnsi="Arial" w:cs="Arial"/>
          <w:color w:val="000000"/>
          <w:lang w:eastAsia="it-IT"/>
        </w:rPr>
        <w:t>La funzione di valutazione svolta da Nucleo assicura il perseguimento delle seguenti finalità:</w:t>
      </w:r>
    </w:p>
    <w:p w:rsidR="00C801BB" w:rsidRPr="00C801BB" w:rsidRDefault="00C801BB" w:rsidP="00C5499D">
      <w:pPr>
        <w:shd w:val="clear" w:color="auto" w:fill="FFFFFF"/>
        <w:spacing w:line="240" w:lineRule="auto"/>
        <w:rPr>
          <w:rFonts w:ascii="Arial" w:eastAsia="Times New Roman" w:hAnsi="Arial" w:cs="Arial"/>
          <w:color w:val="000000"/>
          <w:lang w:eastAsia="it-IT"/>
        </w:rPr>
      </w:pPr>
      <w:r w:rsidRPr="00C801BB">
        <w:rPr>
          <w:rFonts w:ascii="Arial" w:eastAsia="Times New Roman" w:hAnsi="Arial" w:cs="Arial"/>
          <w:color w:val="000000"/>
          <w:lang w:eastAsia="it-IT"/>
        </w:rPr>
        <w:t xml:space="preserve">a)  verificare la rispondenza dei risultati conseguiti dal Comune di </w:t>
      </w:r>
      <w:r w:rsidR="00C5499D">
        <w:rPr>
          <w:rFonts w:ascii="Arial" w:eastAsia="Times New Roman" w:hAnsi="Arial" w:cs="Arial"/>
          <w:color w:val="000000"/>
          <w:lang w:eastAsia="it-IT"/>
        </w:rPr>
        <w:t>Simaxis</w:t>
      </w:r>
      <w:r w:rsidRPr="00C801BB">
        <w:rPr>
          <w:rFonts w:ascii="Arial" w:eastAsia="Times New Roman" w:hAnsi="Arial" w:cs="Arial"/>
          <w:color w:val="000000"/>
          <w:lang w:eastAsia="it-IT"/>
        </w:rPr>
        <w:t xml:space="preserve"> agli obiettivi fissati in sede istituzionale, agli atti di pianificazione politica ed ai programmi approvati dagli organi di governo del Comune;</w:t>
      </w:r>
    </w:p>
    <w:p w:rsidR="00C801BB" w:rsidRPr="00C801BB" w:rsidRDefault="00C801BB" w:rsidP="00C5499D">
      <w:pPr>
        <w:shd w:val="clear" w:color="auto" w:fill="FFFFFF"/>
        <w:spacing w:line="240" w:lineRule="auto"/>
        <w:rPr>
          <w:rFonts w:ascii="Arial" w:eastAsia="Times New Roman" w:hAnsi="Arial" w:cs="Arial"/>
          <w:color w:val="000000"/>
          <w:lang w:eastAsia="it-IT"/>
        </w:rPr>
      </w:pPr>
      <w:r w:rsidRPr="00C801BB">
        <w:rPr>
          <w:rFonts w:ascii="Arial" w:eastAsia="Times New Roman" w:hAnsi="Arial" w:cs="Arial"/>
          <w:color w:val="000000"/>
          <w:lang w:eastAsia="it-IT"/>
        </w:rPr>
        <w:t>b)  valutare la coerenza dell'organizzazione e degli atti di gestione con gli obiettivi fissati in sede istituzionale, politica ed amministrativa;</w:t>
      </w:r>
    </w:p>
    <w:p w:rsidR="00C801BB" w:rsidRPr="00C801BB" w:rsidRDefault="00C801BB" w:rsidP="00C5499D">
      <w:pPr>
        <w:shd w:val="clear" w:color="auto" w:fill="FFFFFF"/>
        <w:spacing w:line="240" w:lineRule="auto"/>
        <w:rPr>
          <w:rFonts w:ascii="Arial" w:eastAsia="Times New Roman" w:hAnsi="Arial" w:cs="Arial"/>
          <w:color w:val="000000"/>
          <w:lang w:eastAsia="it-IT"/>
        </w:rPr>
      </w:pPr>
      <w:r w:rsidRPr="00C801BB">
        <w:rPr>
          <w:rFonts w:ascii="Arial" w:eastAsia="Times New Roman" w:hAnsi="Arial" w:cs="Arial"/>
          <w:color w:val="000000"/>
          <w:lang w:eastAsia="it-IT"/>
        </w:rPr>
        <w:t>c)  disporre indagini per accertare il grado di soddisfazione dei bisogni dei cittadini, valutare i programmi e i risultati della pianificazione politica e dirigenziale, valutare l'adeguatezza delle risorse umane, materiali e finanziarie;</w:t>
      </w:r>
    </w:p>
    <w:p w:rsidR="00C801BB" w:rsidRPr="00C801BB" w:rsidRDefault="00C801BB" w:rsidP="00C5499D">
      <w:pPr>
        <w:shd w:val="clear" w:color="auto" w:fill="FFFFFF"/>
        <w:spacing w:line="240" w:lineRule="auto"/>
        <w:rPr>
          <w:rFonts w:ascii="Arial" w:eastAsia="Times New Roman" w:hAnsi="Arial" w:cs="Arial"/>
          <w:color w:val="000000"/>
          <w:lang w:eastAsia="it-IT"/>
        </w:rPr>
      </w:pPr>
      <w:r w:rsidRPr="00C801BB">
        <w:rPr>
          <w:rFonts w:ascii="Arial" w:eastAsia="Times New Roman" w:hAnsi="Arial" w:cs="Arial"/>
          <w:color w:val="000000"/>
          <w:lang w:eastAsia="it-IT"/>
        </w:rPr>
        <w:t>d)   elaborare indicatori di efficienza e determinazioni di costi di funzione, di processo, di prodotto  e di unità organizzative per valutare la coerenza tra i costi e i risultati conseguiti;</w:t>
      </w:r>
    </w:p>
    <w:p w:rsidR="00C801BB" w:rsidRPr="00C801BB" w:rsidRDefault="00C801BB" w:rsidP="00C5499D">
      <w:pPr>
        <w:shd w:val="clear" w:color="auto" w:fill="FFFFFF"/>
        <w:spacing w:line="240" w:lineRule="auto"/>
        <w:rPr>
          <w:rFonts w:ascii="Arial" w:eastAsia="Times New Roman" w:hAnsi="Arial" w:cs="Arial"/>
          <w:color w:val="000000"/>
          <w:lang w:eastAsia="it-IT"/>
        </w:rPr>
      </w:pPr>
      <w:r w:rsidRPr="00C801BB">
        <w:rPr>
          <w:rFonts w:ascii="Arial" w:eastAsia="Times New Roman" w:hAnsi="Arial" w:cs="Arial"/>
          <w:color w:val="000000"/>
          <w:lang w:eastAsia="it-IT"/>
        </w:rPr>
        <w:t>e)  verificare, mediante analisi comparative dei costi e dei rendimenti, della corretta gestione delle risorse pubbliche, la produttività e l'efficienza delle unità operative, nonché l'imparzialità e il buon andamento dell'attività gestionale;</w:t>
      </w:r>
    </w:p>
    <w:p w:rsidR="00C801BB" w:rsidRPr="00C801BB" w:rsidRDefault="00C801BB" w:rsidP="00C5499D">
      <w:pPr>
        <w:shd w:val="clear" w:color="auto" w:fill="FFFFFF"/>
        <w:spacing w:line="240" w:lineRule="auto"/>
        <w:rPr>
          <w:rFonts w:ascii="Arial" w:eastAsia="Times New Roman" w:hAnsi="Arial" w:cs="Arial"/>
          <w:color w:val="000000"/>
          <w:lang w:eastAsia="it-IT"/>
        </w:rPr>
      </w:pPr>
      <w:r w:rsidRPr="00C801BB">
        <w:rPr>
          <w:rFonts w:ascii="Arial" w:eastAsia="Times New Roman" w:hAnsi="Arial" w:cs="Arial"/>
          <w:color w:val="000000"/>
          <w:lang w:eastAsia="it-IT"/>
        </w:rPr>
        <w:t>f) fornire agli organi di governo gli elementi conoscitivi necessari al fine di collegare l'attività di valutazione dei costi, dei rendimenti  e dei risultati all'allocazione delle risorse.</w:t>
      </w:r>
    </w:p>
    <w:p w:rsidR="00F43108" w:rsidRPr="00C5499D" w:rsidRDefault="00F43108" w:rsidP="00C5499D">
      <w:pPr>
        <w:spacing w:line="240" w:lineRule="auto"/>
        <w:rPr>
          <w:rFonts w:ascii="Arial" w:hAnsi="Arial" w:cs="Arial"/>
        </w:rPr>
      </w:pPr>
    </w:p>
    <w:p w:rsidR="00C801BB" w:rsidRPr="00C5499D" w:rsidRDefault="00C801BB" w:rsidP="00C5499D">
      <w:pPr>
        <w:spacing w:line="240" w:lineRule="auto"/>
        <w:rPr>
          <w:rFonts w:ascii="Arial" w:hAnsi="Arial" w:cs="Arial"/>
        </w:rPr>
      </w:pPr>
    </w:p>
    <w:sectPr w:rsidR="00C801BB" w:rsidRPr="00C5499D" w:rsidSect="00F43108">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proofState w:spelling="clean"/>
  <w:defaultTabStop w:val="708"/>
  <w:hyphenationZone w:val="283"/>
  <w:characterSpacingControl w:val="doNotCompress"/>
  <w:compat/>
  <w:rsids>
    <w:rsidRoot w:val="00C801BB"/>
    <w:rsid w:val="0020718B"/>
    <w:rsid w:val="003B5957"/>
    <w:rsid w:val="00C5499D"/>
    <w:rsid w:val="00C801BB"/>
    <w:rsid w:val="00D226E1"/>
    <w:rsid w:val="00E712F2"/>
    <w:rsid w:val="00F43108"/>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line="567" w:lineRule="exact"/>
        <w:ind w:left="142" w:hanging="142"/>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43108"/>
  </w:style>
  <w:style w:type="paragraph" w:styleId="Titolo2">
    <w:name w:val="heading 2"/>
    <w:basedOn w:val="Normale"/>
    <w:link w:val="Titolo2Carattere"/>
    <w:uiPriority w:val="9"/>
    <w:qFormat/>
    <w:rsid w:val="00C801BB"/>
    <w:pPr>
      <w:spacing w:before="100" w:beforeAutospacing="1" w:after="100" w:afterAutospacing="1" w:line="240" w:lineRule="auto"/>
      <w:ind w:left="0" w:firstLine="0"/>
      <w:jc w:val="left"/>
      <w:outlineLvl w:val="1"/>
    </w:pPr>
    <w:rPr>
      <w:rFonts w:ascii="Times New Roman" w:eastAsia="Times New Roman" w:hAnsi="Times New Roman" w:cs="Times New Roman"/>
      <w:b/>
      <w:bCs/>
      <w:sz w:val="36"/>
      <w:szCs w:val="36"/>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C801BB"/>
    <w:rPr>
      <w:rFonts w:ascii="Times New Roman" w:eastAsia="Times New Roman" w:hAnsi="Times New Roman" w:cs="Times New Roman"/>
      <w:b/>
      <w:bCs/>
      <w:sz w:val="36"/>
      <w:szCs w:val="36"/>
      <w:lang w:eastAsia="it-IT"/>
    </w:rPr>
  </w:style>
  <w:style w:type="paragraph" w:styleId="NormaleWeb">
    <w:name w:val="Normal (Web)"/>
    <w:basedOn w:val="Normale"/>
    <w:uiPriority w:val="99"/>
    <w:semiHidden/>
    <w:unhideWhenUsed/>
    <w:rsid w:val="00C801BB"/>
    <w:pPr>
      <w:spacing w:before="100" w:beforeAutospacing="1" w:after="100" w:afterAutospacing="1" w:line="240" w:lineRule="auto"/>
      <w:ind w:left="0" w:firstLine="0"/>
      <w:jc w:val="left"/>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C801BB"/>
    <w:rPr>
      <w:b/>
      <w:bCs/>
    </w:rPr>
  </w:style>
  <w:style w:type="character" w:customStyle="1" w:styleId="apple-converted-space">
    <w:name w:val="apple-converted-space"/>
    <w:basedOn w:val="Carpredefinitoparagrafo"/>
    <w:rsid w:val="00C801BB"/>
  </w:style>
  <w:style w:type="character" w:styleId="Collegamentoipertestuale">
    <w:name w:val="Hyperlink"/>
    <w:basedOn w:val="Carpredefinitoparagrafo"/>
    <w:uiPriority w:val="99"/>
    <w:semiHidden/>
    <w:unhideWhenUsed/>
    <w:rsid w:val="00C801BB"/>
    <w:rPr>
      <w:color w:val="0000FF"/>
      <w:u w:val="single"/>
    </w:rPr>
  </w:style>
</w:styles>
</file>

<file path=word/webSettings.xml><?xml version="1.0" encoding="utf-8"?>
<w:webSettings xmlns:r="http://schemas.openxmlformats.org/officeDocument/2006/relationships" xmlns:w="http://schemas.openxmlformats.org/wordprocessingml/2006/main">
  <w:divs>
    <w:div w:id="792552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omunearzachena.gov.it/images/stories/Amministrazione_trasparente/Settore1/NUCLEO_ZIRUDDU.zip"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comunearzachena.gov.it/images/stories/Bandi/personale_ced/TASSI%20ASSENZE%20E%20PRESENZE/Nucleo_di_Valutazione.zip" TargetMode="External"/><Relationship Id="rId5" Type="http://schemas.openxmlformats.org/officeDocument/2006/relationships/hyperlink" Target="http://www.comunearzachena.gov.it/images/stories/Bandi/personale_ced/TASSI%20ASSENZE%20E%20PRESENZE/Nucleo_di_Valutazione.zip"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326B88-2F51-44EB-A3BC-1F0FAD4D1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928</Words>
  <Characters>5296</Characters>
  <Application>Microsoft Office Word</Application>
  <DocSecurity>0</DocSecurity>
  <Lines>44</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olia</dc:creator>
  <cp:lastModifiedBy>olia</cp:lastModifiedBy>
  <cp:revision>3</cp:revision>
  <cp:lastPrinted>2016-10-24T11:52:00Z</cp:lastPrinted>
  <dcterms:created xsi:type="dcterms:W3CDTF">2016-10-24T11:31:00Z</dcterms:created>
  <dcterms:modified xsi:type="dcterms:W3CDTF">2016-10-24T11:54:00Z</dcterms:modified>
</cp:coreProperties>
</file>