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342" w:rsidRDefault="00E856FC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Dichiarazione annuale di compatibilità </w:t>
      </w:r>
    </w:p>
    <w:p w:rsidR="00F47342" w:rsidRDefault="00E856FC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F47342" w:rsidRDefault="00E856FC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F47342" w:rsidRDefault="00E856FC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F47342" w:rsidRDefault="00E856FC">
      <w:pPr>
        <w:spacing w:after="0" w:line="259" w:lineRule="auto"/>
        <w:ind w:left="0" w:right="6" w:firstLine="0"/>
        <w:jc w:val="right"/>
      </w:pPr>
      <w:r>
        <w:rPr>
          <w:b/>
          <w:i/>
        </w:rPr>
        <w:t xml:space="preserve">Spett.le Comune di </w:t>
      </w:r>
      <w:r w:rsidR="00FD1C9A">
        <w:rPr>
          <w:b/>
          <w:i/>
        </w:rPr>
        <w:t>Simaxis</w:t>
      </w:r>
    </w:p>
    <w:p w:rsidR="00F47342" w:rsidRDefault="00E856FC">
      <w:pPr>
        <w:spacing w:after="24" w:line="239" w:lineRule="auto"/>
        <w:ind w:left="0" w:right="10413" w:firstLine="0"/>
        <w:jc w:val="left"/>
      </w:pPr>
      <w:r>
        <w:t xml:space="preserve"> </w:t>
      </w:r>
      <w:r>
        <w:rPr>
          <w:b/>
          <w:sz w:val="22"/>
        </w:rPr>
        <w:t xml:space="preserve"> </w:t>
      </w:r>
    </w:p>
    <w:p w:rsidR="00F47342" w:rsidRDefault="00E856FC">
      <w:pPr>
        <w:spacing w:after="216" w:line="259" w:lineRule="auto"/>
        <w:ind w:left="0" w:firstLine="0"/>
        <w:jc w:val="left"/>
      </w:pPr>
      <w:r>
        <w:rPr>
          <w:b/>
        </w:rPr>
        <w:t xml:space="preserve"> </w:t>
      </w:r>
    </w:p>
    <w:p w:rsidR="00F47342" w:rsidRDefault="00E856FC">
      <w:pPr>
        <w:ind w:left="-5"/>
      </w:pPr>
      <w:r>
        <w:t xml:space="preserve">Oggetto: dichiarazione annuale resa ai sensi dell’art. 20 comma 2 del decreto legislativo 39/2013 circa l’insussistenza di cause di incompatibilità con incarichi nella PA. </w:t>
      </w:r>
    </w:p>
    <w:p w:rsidR="00F47342" w:rsidRDefault="00E856FC">
      <w:pPr>
        <w:spacing w:after="216" w:line="259" w:lineRule="auto"/>
        <w:ind w:left="0" w:firstLine="0"/>
        <w:jc w:val="left"/>
      </w:pPr>
      <w:r>
        <w:t xml:space="preserve"> </w:t>
      </w:r>
    </w:p>
    <w:p w:rsidR="00F47342" w:rsidRDefault="00E856FC">
      <w:pPr>
        <w:spacing w:after="216" w:line="259" w:lineRule="auto"/>
        <w:ind w:left="0" w:right="10" w:firstLine="0"/>
        <w:jc w:val="center"/>
      </w:pPr>
      <w:r>
        <w:t xml:space="preserve">La sottoscritta </w:t>
      </w:r>
      <w:r w:rsidR="00FD1C9A">
        <w:t xml:space="preserve">Ignazia </w:t>
      </w:r>
      <w:proofErr w:type="gramStart"/>
      <w:r w:rsidR="00FD1C9A">
        <w:t>Sedda</w:t>
      </w:r>
      <w:r>
        <w:t xml:space="preserve">  nata</w:t>
      </w:r>
      <w:proofErr w:type="gramEnd"/>
      <w:r>
        <w:t xml:space="preserve"> a </w:t>
      </w:r>
      <w:r w:rsidR="00FD1C9A">
        <w:t>Austis (NU)</w:t>
      </w:r>
    </w:p>
    <w:p w:rsidR="00F47342" w:rsidRDefault="00E856FC">
      <w:pPr>
        <w:ind w:left="-5"/>
      </w:pPr>
      <w:r>
        <w:t xml:space="preserve">in qualità di </w:t>
      </w:r>
      <w:r w:rsidR="00FD1C9A">
        <w:t xml:space="preserve">Responsabile del Servizio amministrativo e finanziario del comune di Simaxis </w:t>
      </w:r>
      <w:r>
        <w:t xml:space="preserve"> </w:t>
      </w:r>
    </w:p>
    <w:p w:rsidR="00F47342" w:rsidRDefault="00E856FC">
      <w:pPr>
        <w:spacing w:after="263"/>
        <w:ind w:left="-5"/>
      </w:pPr>
      <w:r>
        <w:t xml:space="preserve">Richiamati: </w:t>
      </w:r>
    </w:p>
    <w:p w:rsidR="00F47342" w:rsidRDefault="00E856FC">
      <w:pPr>
        <w:numPr>
          <w:ilvl w:val="0"/>
          <w:numId w:val="1"/>
        </w:numPr>
        <w:spacing w:after="277" w:line="240" w:lineRule="auto"/>
        <w:ind w:right="-7" w:hanging="346"/>
      </w:pPr>
      <w:r>
        <w:t xml:space="preserve">Il decreto legislativo 8 aprile 2013 numero 39 </w:t>
      </w:r>
      <w:r>
        <w:rPr>
          <w:i/>
        </w:rPr>
        <w:t xml:space="preserve">“Disposizioni in materia di </w:t>
      </w:r>
      <w:proofErr w:type="spellStart"/>
      <w:r>
        <w:rPr>
          <w:i/>
        </w:rPr>
        <w:t>inconferibilità</w:t>
      </w:r>
      <w:proofErr w:type="spellEnd"/>
      <w:r>
        <w:rPr>
          <w:i/>
        </w:rPr>
        <w:t xml:space="preserve"> e incompatibilità di incarichi presso le pubbliche amministrazioni e presso gli enti privati in controllo pubblico, a norma dell’art. 1 co. 49 e 50 della legge 6 novembre2012 numero 190”;</w:t>
      </w:r>
      <w:r>
        <w:t xml:space="preserve"> </w:t>
      </w:r>
    </w:p>
    <w:p w:rsidR="00F47342" w:rsidRDefault="00E856FC">
      <w:pPr>
        <w:numPr>
          <w:ilvl w:val="0"/>
          <w:numId w:val="1"/>
        </w:numPr>
        <w:ind w:right="-7" w:hanging="346"/>
      </w:pPr>
      <w:r>
        <w:t xml:space="preserve">Il comma 2 dell’articolo 20 del succitato decreto che dispone “nel corso dell’incarico l’interessato presenta annualmente una dichiarazione sulla insussistenza di una delle cause di incompatibilità”; </w:t>
      </w:r>
    </w:p>
    <w:p w:rsidR="00F47342" w:rsidRDefault="00E856FC">
      <w:pPr>
        <w:ind w:left="-5"/>
      </w:pPr>
      <w:r>
        <w:t xml:space="preserve">Tanto richiamato e premesso, assumendomi la piena responsabilità e consapevole delle sanzioni anche di natura penale per l’eventuale rilascio di dichiarazioni false o mendaci (articolo 76 del DPR 28 dicembre 2000 numero 445), </w:t>
      </w:r>
    </w:p>
    <w:p w:rsidR="00F47342" w:rsidRDefault="00E856FC">
      <w:pPr>
        <w:pStyle w:val="Titolo1"/>
        <w:spacing w:after="216"/>
        <w:ind w:right="4"/>
      </w:pPr>
      <w:r>
        <w:t xml:space="preserve">DICHIARO </w:t>
      </w:r>
    </w:p>
    <w:p w:rsidR="00F47342" w:rsidRDefault="00E856FC">
      <w:pPr>
        <w:spacing w:after="240" w:line="240" w:lineRule="auto"/>
        <w:ind w:left="-15" w:right="-15" w:firstLine="0"/>
      </w:pPr>
      <w:r>
        <w:t xml:space="preserve">Che nei miei confronti non sussiste alcuna delle cause d’incompatibilità elencate al Capo V ed al Capo VI del decreto legislativo 8 aprile 2013 numero 39 </w:t>
      </w:r>
      <w:r>
        <w:rPr>
          <w:i/>
        </w:rPr>
        <w:t xml:space="preserve">“Disposizioni in materia di </w:t>
      </w:r>
      <w:proofErr w:type="spellStart"/>
      <w:r>
        <w:rPr>
          <w:i/>
        </w:rPr>
        <w:t>inconferibilità</w:t>
      </w:r>
      <w:proofErr w:type="spellEnd"/>
      <w:r>
        <w:rPr>
          <w:i/>
        </w:rPr>
        <w:t xml:space="preserve"> e incompatibilità di incarichi presso le pubbliche amministrazioni e presso gli enti privati in controllo pubblico, a norma dell’art. 1 co. 49 e 50 della legge 6 novembre2012 numero 190”</w:t>
      </w:r>
      <w:r>
        <w:t xml:space="preserve">;  </w:t>
      </w:r>
    </w:p>
    <w:p w:rsidR="00FD1C9A" w:rsidRDefault="00E856FC">
      <w:pPr>
        <w:ind w:left="-5"/>
      </w:pPr>
      <w:r>
        <w:t xml:space="preserve">Di impegnarmi a rispettare le norme del Codice di comportamento dei dipendenti pubblici approvato con D.P.R. 16 aprile 2013 n. 62 ed il codice di comportamento dei dipendenti del Comune di </w:t>
      </w:r>
      <w:r w:rsidR="00FD1C9A">
        <w:t>Simaxis.</w:t>
      </w:r>
    </w:p>
    <w:p w:rsidR="00F47342" w:rsidRDefault="00FD1C9A">
      <w:pPr>
        <w:ind w:left="-5"/>
      </w:pPr>
      <w:r>
        <w:t xml:space="preserve"> </w:t>
      </w:r>
      <w:r w:rsidR="00E856FC">
        <w:t xml:space="preserve">La dichiarazione è resa per l’esercizio in corso. </w:t>
      </w:r>
    </w:p>
    <w:p w:rsidR="00F47342" w:rsidRDefault="00E856FC">
      <w:pPr>
        <w:tabs>
          <w:tab w:val="center" w:pos="2832"/>
          <w:tab w:val="center" w:pos="3538"/>
          <w:tab w:val="center" w:pos="4248"/>
          <w:tab w:val="center" w:pos="4954"/>
          <w:tab w:val="center" w:pos="5664"/>
          <w:tab w:val="center" w:pos="6370"/>
        </w:tabs>
        <w:ind w:left="-15" w:firstLine="0"/>
        <w:jc w:val="left"/>
      </w:pPr>
      <w:r>
        <w:t xml:space="preserve">Oristano, </w:t>
      </w:r>
      <w:r w:rsidR="00FD1C9A">
        <w:t>24/02/2020</w:t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F47342" w:rsidRDefault="00E856FC">
      <w:pPr>
        <w:spacing w:after="0" w:line="259" w:lineRule="auto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F47342" w:rsidRDefault="00E856FC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center" w:pos="4954"/>
          <w:tab w:val="center" w:pos="5664"/>
          <w:tab w:val="center" w:pos="6370"/>
          <w:tab w:val="center" w:pos="7080"/>
          <w:tab w:val="right" w:pos="10467"/>
        </w:tabs>
        <w:ind w:left="-15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</w:t>
      </w:r>
      <w:r>
        <w:tab/>
        <w:t xml:space="preserve"> </w:t>
      </w:r>
      <w:r>
        <w:tab/>
        <w:t xml:space="preserve"> </w:t>
      </w:r>
      <w:r>
        <w:tab/>
        <w:t xml:space="preserve">F.to </w:t>
      </w:r>
      <w:r w:rsidR="00FD1C9A">
        <w:t>Do</w:t>
      </w:r>
      <w:bookmarkStart w:id="0" w:name="_GoBack"/>
      <w:bookmarkEnd w:id="0"/>
      <w:r w:rsidR="00FD1C9A">
        <w:t>tt.ssa Ignazia Sedda</w:t>
      </w:r>
      <w:r>
        <w:t xml:space="preserve"> </w:t>
      </w:r>
    </w:p>
    <w:p w:rsidR="00F47342" w:rsidRDefault="00E856FC">
      <w:pPr>
        <w:spacing w:after="221" w:line="259" w:lineRule="auto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</w:t>
      </w:r>
    </w:p>
    <w:p w:rsidR="00F47342" w:rsidRDefault="00E856FC">
      <w:pPr>
        <w:spacing w:after="0" w:line="259" w:lineRule="auto"/>
        <w:ind w:left="0" w:firstLine="0"/>
        <w:jc w:val="left"/>
      </w:pPr>
      <w:r>
        <w:lastRenderedPageBreak/>
        <w:t xml:space="preserve"> </w:t>
      </w:r>
    </w:p>
    <w:sectPr w:rsidR="00F47342">
      <w:pgSz w:w="11904" w:h="16838"/>
      <w:pgMar w:top="1440" w:right="717" w:bottom="144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08380C"/>
    <w:multiLevelType w:val="hybridMultilevel"/>
    <w:tmpl w:val="C6287886"/>
    <w:lvl w:ilvl="0" w:tplc="12269E62">
      <w:start w:val="1"/>
      <w:numFmt w:val="bullet"/>
      <w:lvlText w:val="-"/>
      <w:lvlJc w:val="left"/>
      <w:pPr>
        <w:ind w:left="7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C6861C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C449A8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E8962A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863408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EAA69E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F679DE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C4A752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887B6C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342"/>
    <w:rsid w:val="00E856FC"/>
    <w:rsid w:val="00F47342"/>
    <w:rsid w:val="00FD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E8843"/>
  <w15:docId w15:val="{3ABA126D-FF85-4292-99F7-69C7AEA38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228" w:line="250" w:lineRule="auto"/>
      <w:ind w:left="10" w:hanging="10"/>
      <w:jc w:val="both"/>
    </w:pPr>
    <w:rPr>
      <w:rFonts w:ascii="Calibri" w:eastAsia="Calibri" w:hAnsi="Calibri" w:cs="Calibri"/>
      <w:color w:val="000000"/>
      <w:sz w:val="24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spacing w:after="0"/>
      <w:jc w:val="center"/>
      <w:outlineLvl w:val="0"/>
    </w:pPr>
    <w:rPr>
      <w:rFonts w:ascii="Calibri" w:eastAsia="Calibri" w:hAnsi="Calibri" w:cs="Calibri"/>
      <w:b/>
      <w:i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Calibri" w:eastAsia="Calibri" w:hAnsi="Calibri" w:cs="Calibri"/>
      <w:b/>
      <w:i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dichiarazione annuale di compatibilità 2018</vt:lpstr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dichiarazione annuale di compatibilità 2018</dc:title>
  <dc:subject/>
  <dc:creator>sedda</dc:creator>
  <cp:keywords/>
  <cp:lastModifiedBy>sedda</cp:lastModifiedBy>
  <cp:revision>3</cp:revision>
  <dcterms:created xsi:type="dcterms:W3CDTF">2020-02-24T12:24:00Z</dcterms:created>
  <dcterms:modified xsi:type="dcterms:W3CDTF">2020-02-24T12:26:00Z</dcterms:modified>
</cp:coreProperties>
</file>